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2">
      <w:pPr>
        <w:spacing w:after="240" w:before="240" w:lineRule="auto"/>
        <w:jc w:val="center"/>
        <w:rPr>
          <w:rFonts w:ascii="Lora" w:cs="Lora" w:eastAsia="Lora" w:hAnsi="Lora"/>
          <w:b w:val="1"/>
          <w:color w:val="1e2159"/>
        </w:rPr>
      </w:pPr>
      <w:r w:rsidDel="00000000" w:rsidR="00000000" w:rsidRPr="00000000">
        <w:rPr>
          <w:rFonts w:ascii="Lora" w:cs="Lora" w:eastAsia="Lora" w:hAnsi="Lora"/>
          <w:color w:val="1e2159"/>
          <w:sz w:val="46"/>
          <w:szCs w:val="46"/>
          <w:rtl w:val="0"/>
        </w:rPr>
        <w:t xml:space="preserve">TFB Legacies Consulting</w:t>
      </w:r>
      <w:r w:rsidDel="00000000" w:rsidR="00000000" w:rsidRPr="00000000">
        <w:rPr>
          <w:rtl w:val="0"/>
        </w:rPr>
      </w:r>
    </w:p>
    <w:p w:rsidR="00000000" w:rsidDel="00000000" w:rsidP="00000000" w:rsidRDefault="00000000" w:rsidRPr="00000000" w14:paraId="00000003">
      <w:pPr>
        <w:spacing w:after="240" w:before="240" w:lineRule="auto"/>
        <w:jc w:val="center"/>
        <w:rPr>
          <w:rFonts w:ascii="Lora" w:cs="Lora" w:eastAsia="Lora" w:hAnsi="Lora"/>
          <w:b w:val="1"/>
          <w:sz w:val="14"/>
          <w:szCs w:val="14"/>
        </w:rPr>
      </w:pPr>
      <w:r w:rsidDel="00000000" w:rsidR="00000000" w:rsidRPr="00000000">
        <w:rPr>
          <w:rFonts w:ascii="Lora" w:cs="Lora" w:eastAsia="Lora" w:hAnsi="Lora"/>
          <w:sz w:val="38"/>
          <w:szCs w:val="38"/>
          <w:rtl w:val="0"/>
        </w:rPr>
        <w:t xml:space="preserve">Business Loan Proposal Template</w:t>
      </w:r>
      <w:r w:rsidDel="00000000" w:rsidR="00000000" w:rsidRPr="00000000">
        <w:rPr>
          <w:rtl w:val="0"/>
        </w:rPr>
      </w:r>
    </w:p>
    <w:p w:rsidR="00000000" w:rsidDel="00000000" w:rsidP="00000000" w:rsidRDefault="00000000" w:rsidRPr="00000000" w14:paraId="00000004">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5">
      <w:pPr>
        <w:spacing w:after="240" w:before="240" w:lineRule="auto"/>
        <w:rPr>
          <w:rFonts w:ascii="Lora" w:cs="Lora" w:eastAsia="Lora" w:hAnsi="Lora"/>
          <w:b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2038350</wp:posOffset>
            </wp:positionH>
            <wp:positionV relativeFrom="paragraph">
              <wp:posOffset>352425</wp:posOffset>
            </wp:positionV>
            <wp:extent cx="1866900" cy="1971675"/>
            <wp:effectExtent b="0" l="0" r="0" t="0"/>
            <wp:wrapSquare wrapText="bothSides" distB="114300" distT="114300" distL="114300" distR="114300"/>
            <wp:docPr id="4"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866900" cy="1971675"/>
                    </a:xfrm>
                    <a:prstGeom prst="rect"/>
                    <a:ln/>
                  </pic:spPr>
                </pic:pic>
              </a:graphicData>
            </a:graphic>
          </wp:anchor>
        </w:drawing>
      </w:r>
    </w:p>
    <w:p w:rsidR="00000000" w:rsidDel="00000000" w:rsidP="00000000" w:rsidRDefault="00000000" w:rsidRPr="00000000" w14:paraId="00000006">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7">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8">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9">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A">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B">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C">
      <w:pPr>
        <w:spacing w:after="240" w:before="240" w:lineRule="auto"/>
        <w:rPr>
          <w:rFonts w:ascii="Lora" w:cs="Lora" w:eastAsia="Lora" w:hAnsi="Lora"/>
          <w:b w:val="1"/>
        </w:rPr>
      </w:pPr>
      <w:r w:rsidDel="00000000" w:rsidR="00000000" w:rsidRPr="00000000">
        <w:rPr>
          <w:rtl w:val="0"/>
        </w:rPr>
      </w:r>
    </w:p>
    <w:p w:rsidR="00000000" w:rsidDel="00000000" w:rsidP="00000000" w:rsidRDefault="00000000" w:rsidRPr="00000000" w14:paraId="0000000D">
      <w:pPr>
        <w:spacing w:after="240" w:before="240" w:lineRule="auto"/>
        <w:jc w:val="center"/>
        <w:rPr>
          <w:rFonts w:ascii="Lora" w:cs="Lora" w:eastAsia="Lora" w:hAnsi="Lora"/>
          <w:b w:val="1"/>
        </w:rPr>
      </w:pPr>
      <w:r w:rsidDel="00000000" w:rsidR="00000000" w:rsidRPr="00000000">
        <w:rPr>
          <w:rFonts w:ascii="Lora" w:cs="Lora" w:eastAsia="Lora" w:hAnsi="Lora"/>
          <w:rtl w:val="0"/>
        </w:rPr>
        <w:t xml:space="preserve">This document summarizes what elements should be part of the proposal for a business loan.  It should be filled out by the prospective borrower and given to the mentor or board member for feedback as part of requesting a loan from the family bank.</w:t>
      </w:r>
      <w:r w:rsidDel="00000000" w:rsidR="00000000" w:rsidRPr="00000000">
        <w:rPr>
          <w:rtl w:val="0"/>
        </w:rPr>
      </w:r>
    </w:p>
    <w:p w:rsidR="00000000" w:rsidDel="00000000" w:rsidP="00000000" w:rsidRDefault="00000000" w:rsidRPr="00000000" w14:paraId="0000000E">
      <w:pPr>
        <w:spacing w:after="240" w:before="240" w:lineRule="auto"/>
        <w:jc w:val="center"/>
        <w:rPr>
          <w:rFonts w:ascii="Lora" w:cs="Lora" w:eastAsia="Lora" w:hAnsi="Lora"/>
        </w:rPr>
      </w:pPr>
      <w:r w:rsidDel="00000000" w:rsidR="00000000" w:rsidRPr="00000000">
        <w:rPr>
          <w:rtl w:val="0"/>
        </w:rPr>
      </w:r>
    </w:p>
    <w:p w:rsidR="00000000" w:rsidDel="00000000" w:rsidP="00000000" w:rsidRDefault="00000000" w:rsidRPr="00000000" w14:paraId="0000000F">
      <w:pPr>
        <w:spacing w:after="240" w:before="240" w:lineRule="auto"/>
        <w:rPr>
          <w:rFonts w:ascii="Lora" w:cs="Lora" w:eastAsia="Lora" w:hAnsi="Lora"/>
        </w:rPr>
      </w:pPr>
      <w:r w:rsidDel="00000000" w:rsidR="00000000" w:rsidRPr="00000000">
        <w:rPr>
          <w:rFonts w:ascii="Lora" w:cs="Lora" w:eastAsia="Lora" w:hAnsi="Lora"/>
          <w:b w:val="1"/>
          <w:rtl w:val="0"/>
        </w:rPr>
        <w:t xml:space="preserve">Disclaimer: </w:t>
      </w:r>
      <w:r w:rsidDel="00000000" w:rsidR="00000000" w:rsidRPr="00000000">
        <w:rPr>
          <w:rFonts w:ascii="Lora" w:cs="Lora" w:eastAsia="Lora" w:hAnsi="Lora"/>
          <w:rtl w:val="0"/>
        </w:rPr>
        <w:t xml:space="preserve">TFB Legacies Consulting shares learning and advice about Family Bank principles and practices. Nothing in this document should be considered as legal, tax, or financial advice.  Please consult the respective professionals for legal, tax, or financial products and services.</w:t>
      </w:r>
    </w:p>
    <w:p w:rsidR="00000000" w:rsidDel="00000000" w:rsidP="00000000" w:rsidRDefault="00000000" w:rsidRPr="00000000" w14:paraId="00000010">
      <w:pPr>
        <w:spacing w:after="240" w:before="240" w:lineRule="auto"/>
        <w:jc w:val="center"/>
        <w:rPr>
          <w:rFonts w:ascii="Lora" w:cs="Lora" w:eastAsia="Lora" w:hAnsi="Lora"/>
          <w:b w:val="1"/>
        </w:rPr>
      </w:pPr>
      <w:r w:rsidDel="00000000" w:rsidR="00000000" w:rsidRPr="00000000">
        <w:rPr>
          <w:rFonts w:ascii="Lora" w:cs="Lora" w:eastAsia="Lora" w:hAnsi="Lora"/>
          <w:rtl w:val="0"/>
        </w:rPr>
        <w:t xml:space="preserve">© 2025 by TFB Legacies Consulting </w:t>
      </w:r>
      <w:hyperlink r:id="rId7">
        <w:r w:rsidDel="00000000" w:rsidR="00000000" w:rsidRPr="00000000">
          <w:rPr>
            <w:rFonts w:ascii="Lora" w:cs="Lora" w:eastAsia="Lora" w:hAnsi="Lora"/>
            <w:u w:val="single"/>
            <w:rtl w:val="0"/>
          </w:rPr>
          <w:t xml:space="preserve">https://www.family-legacies-consulting.com/</w:t>
        </w:r>
      </w:hyperlink>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2805113</wp:posOffset>
            </wp:positionH>
            <wp:positionV relativeFrom="paragraph">
              <wp:posOffset>300038</wp:posOffset>
            </wp:positionV>
            <wp:extent cx="331209" cy="331209"/>
            <wp:effectExtent b="0" l="0" r="0" t="0"/>
            <wp:wrapTopAndBottom distB="114300" distT="11430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331209" cy="331209"/>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2447925</wp:posOffset>
            </wp:positionH>
            <wp:positionV relativeFrom="paragraph">
              <wp:posOffset>290513</wp:posOffset>
            </wp:positionV>
            <wp:extent cx="340734" cy="340734"/>
            <wp:effectExtent b="0" l="0" r="0" t="0"/>
            <wp:wrapTopAndBottom distB="114300" distT="114300"/>
            <wp:docPr id="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40734" cy="34073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3162300</wp:posOffset>
            </wp:positionH>
            <wp:positionV relativeFrom="paragraph">
              <wp:posOffset>304800</wp:posOffset>
            </wp:positionV>
            <wp:extent cx="328613" cy="328613"/>
            <wp:effectExtent b="0" l="0" r="0" t="0"/>
            <wp:wrapTopAndBottom distB="114300" distT="114300"/>
            <wp:docPr id="2" name="image5.png"/>
            <a:graphic>
              <a:graphicData uri="http://schemas.openxmlformats.org/drawingml/2006/picture">
                <pic:pic>
                  <pic:nvPicPr>
                    <pic:cNvPr id="0" name="image5.png"/>
                    <pic:cNvPicPr preferRelativeResize="0"/>
                  </pic:nvPicPr>
                  <pic:blipFill>
                    <a:blip r:embed="rId10"/>
                    <a:srcRect b="0" l="0" r="0" t="0"/>
                    <a:stretch>
                      <a:fillRect/>
                    </a:stretch>
                  </pic:blipFill>
                  <pic:spPr>
                    <a:xfrm>
                      <a:off x="0" y="0"/>
                      <a:ext cx="328613" cy="328613"/>
                    </a:xfrm>
                    <a:prstGeom prst="rect"/>
                    <a:ln/>
                  </pic:spPr>
                </pic:pic>
              </a:graphicData>
            </a:graphic>
          </wp:anchor>
        </w:drawing>
      </w:r>
    </w:p>
    <w:p w:rsidR="00000000" w:rsidDel="00000000" w:rsidP="00000000" w:rsidRDefault="00000000" w:rsidRPr="00000000" w14:paraId="00000011">
      <w:pPr>
        <w:pStyle w:val="Heading2"/>
        <w:keepNext w:val="0"/>
        <w:keepLines w:val="0"/>
        <w:spacing w:before="280" w:lineRule="auto"/>
        <w:jc w:val="center"/>
        <w:rPr>
          <w:rFonts w:ascii="Lora" w:cs="Lora" w:eastAsia="Lora" w:hAnsi="Lora"/>
          <w:b w:val="1"/>
        </w:rPr>
      </w:pPr>
      <w:bookmarkStart w:colFirst="0" w:colLast="0" w:name="_ubuhu2tafa78" w:id="0"/>
      <w:bookmarkEnd w:id="0"/>
      <w:r w:rsidDel="00000000" w:rsidR="00000000" w:rsidRPr="00000000">
        <w:rPr>
          <w:rFonts w:ascii="Lora" w:cs="Lora" w:eastAsia="Lora" w:hAnsi="Lora"/>
          <w:sz w:val="22"/>
          <w:szCs w:val="22"/>
          <w:rtl w:val="0"/>
        </w:rPr>
        <w:t xml:space="preserve"> Licensed under</w:t>
      </w:r>
      <w:hyperlink r:id="rId11">
        <w:r w:rsidDel="00000000" w:rsidR="00000000" w:rsidRPr="00000000">
          <w:rPr>
            <w:rFonts w:ascii="Lora" w:cs="Lora" w:eastAsia="Lora" w:hAnsi="Lora"/>
            <w:sz w:val="22"/>
            <w:szCs w:val="22"/>
            <w:rtl w:val="0"/>
          </w:rPr>
          <w:t xml:space="preserve"> </w:t>
        </w:r>
      </w:hyperlink>
      <w:hyperlink r:id="rId12">
        <w:r w:rsidDel="00000000" w:rsidR="00000000" w:rsidRPr="00000000">
          <w:rPr>
            <w:rFonts w:ascii="Lora" w:cs="Lora" w:eastAsia="Lora" w:hAnsi="Lora"/>
            <w:sz w:val="22"/>
            <w:szCs w:val="22"/>
            <w:u w:val="single"/>
            <w:rtl w:val="0"/>
          </w:rPr>
          <w:t xml:space="preserve">CC BY-NC 4.0</w:t>
        </w:r>
      </w:hyperlink>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rFonts w:ascii="Lora" w:cs="Lora" w:eastAsia="Lora" w:hAnsi="Lora"/>
          <w:b w:val="1"/>
          <w:color w:val="000000"/>
          <w:sz w:val="26"/>
          <w:szCs w:val="26"/>
        </w:rPr>
      </w:pPr>
      <w:bookmarkStart w:colFirst="0" w:colLast="0" w:name="_h12o1hrgv0kn" w:id="1"/>
      <w:bookmarkEnd w:id="1"/>
      <w:r w:rsidDel="00000000" w:rsidR="00000000" w:rsidRPr="00000000">
        <w:rPr>
          <w:rtl w:val="0"/>
        </w:rPr>
      </w:r>
    </w:p>
    <w:p w:rsidR="00000000" w:rsidDel="00000000" w:rsidP="00000000" w:rsidRDefault="00000000" w:rsidRPr="00000000" w14:paraId="00000013">
      <w:pPr>
        <w:rPr>
          <w:rFonts w:ascii="Lora" w:cs="Lora" w:eastAsia="Lora" w:hAnsi="Lora"/>
        </w:rPr>
      </w:pPr>
      <w:r w:rsidDel="00000000" w:rsidR="00000000" w:rsidRPr="00000000">
        <w:rPr>
          <w:rFonts w:ascii="Lora" w:cs="Lora" w:eastAsia="Lora" w:hAnsi="Lora"/>
          <w:rtl w:val="0"/>
        </w:rPr>
        <w:t xml:space="preserve">While the family bank does not require a particular loan proposal format, each request for family bank funds should have some common elements to help the Loan Committee make a decision about the proposal.</w:t>
      </w:r>
    </w:p>
    <w:p w:rsidR="00000000" w:rsidDel="00000000" w:rsidP="00000000" w:rsidRDefault="00000000" w:rsidRPr="00000000" w14:paraId="00000014">
      <w:pPr>
        <w:rPr>
          <w:rFonts w:ascii="Lora" w:cs="Lora" w:eastAsia="Lora" w:hAnsi="Lora"/>
        </w:rPr>
      </w:pPr>
      <w:r w:rsidDel="00000000" w:rsidR="00000000" w:rsidRPr="00000000">
        <w:rPr>
          <w:rtl w:val="0"/>
        </w:rPr>
      </w:r>
    </w:p>
    <w:p w:rsidR="00000000" w:rsidDel="00000000" w:rsidP="00000000" w:rsidRDefault="00000000" w:rsidRPr="00000000" w14:paraId="00000015">
      <w:pPr>
        <w:rPr>
          <w:rFonts w:ascii="Lora" w:cs="Lora" w:eastAsia="Lora" w:hAnsi="Lora"/>
          <w:b w:val="1"/>
        </w:rPr>
      </w:pPr>
      <w:r w:rsidDel="00000000" w:rsidR="00000000" w:rsidRPr="00000000">
        <w:rPr>
          <w:rFonts w:ascii="Lora" w:cs="Lora" w:eastAsia="Lora" w:hAnsi="Lora"/>
          <w:b w:val="1"/>
          <w:rtl w:val="0"/>
        </w:rPr>
        <w:t xml:space="preserve">1. Executive Summary and/or Cover Letter</w:t>
      </w:r>
    </w:p>
    <w:p w:rsidR="00000000" w:rsidDel="00000000" w:rsidP="00000000" w:rsidRDefault="00000000" w:rsidRPr="00000000" w14:paraId="00000016">
      <w:pPr>
        <w:rPr>
          <w:rFonts w:ascii="Lora" w:cs="Lora" w:eastAsia="Lora" w:hAnsi="Lora"/>
        </w:rPr>
      </w:pPr>
      <w:r w:rsidDel="00000000" w:rsidR="00000000" w:rsidRPr="00000000">
        <w:rPr>
          <w:rFonts w:ascii="Lora" w:cs="Lora" w:eastAsia="Lora" w:hAnsi="Lora"/>
          <w:rtl w:val="0"/>
        </w:rPr>
        <w:t xml:space="preserve">– Provide a concise overview of how you would use the funds.  Summarize your financial needs and the expected impact of the loan on you, your immediate family and your business.</w:t>
      </w:r>
    </w:p>
    <w:p w:rsidR="00000000" w:rsidDel="00000000" w:rsidP="00000000" w:rsidRDefault="00000000" w:rsidRPr="00000000" w14:paraId="00000017">
      <w:pPr>
        <w:rPr>
          <w:rFonts w:ascii="Lora" w:cs="Lora" w:eastAsia="Lora" w:hAnsi="Lora"/>
          <w:b w:val="1"/>
        </w:rPr>
      </w:pPr>
      <w:r w:rsidDel="00000000" w:rsidR="00000000" w:rsidRPr="00000000">
        <w:rPr>
          <w:rtl w:val="0"/>
        </w:rPr>
      </w:r>
    </w:p>
    <w:p w:rsidR="00000000" w:rsidDel="00000000" w:rsidP="00000000" w:rsidRDefault="00000000" w:rsidRPr="00000000" w14:paraId="00000018">
      <w:pPr>
        <w:rPr>
          <w:rFonts w:ascii="Lora" w:cs="Lora" w:eastAsia="Lora" w:hAnsi="Lora"/>
          <w:b w:val="1"/>
        </w:rPr>
      </w:pPr>
      <w:r w:rsidDel="00000000" w:rsidR="00000000" w:rsidRPr="00000000">
        <w:rPr>
          <w:rFonts w:ascii="Lora" w:cs="Lora" w:eastAsia="Lora" w:hAnsi="Lora"/>
          <w:b w:val="1"/>
          <w:rtl w:val="0"/>
        </w:rPr>
        <w:t xml:space="preserve">2. Describe the need </w:t>
      </w:r>
    </w:p>
    <w:p w:rsidR="00000000" w:rsidDel="00000000" w:rsidP="00000000" w:rsidRDefault="00000000" w:rsidRPr="00000000" w14:paraId="00000019">
      <w:pPr>
        <w:rPr>
          <w:rFonts w:ascii="Lora" w:cs="Lora" w:eastAsia="Lora" w:hAnsi="Lora"/>
        </w:rPr>
      </w:pPr>
      <w:r w:rsidDel="00000000" w:rsidR="00000000" w:rsidRPr="00000000">
        <w:rPr>
          <w:rFonts w:ascii="Lora" w:cs="Lora" w:eastAsia="Lora" w:hAnsi="Lora"/>
          <w:rtl w:val="0"/>
        </w:rPr>
        <w:t xml:space="preserve">– Help the loan committee understand your business: what you do, the history, products or services, ownership structure, industry, location, and any unique characteristics of your business.  Feel free to include your business's mission, values, and objectives.</w:t>
      </w:r>
    </w:p>
    <w:p w:rsidR="00000000" w:rsidDel="00000000" w:rsidP="00000000" w:rsidRDefault="00000000" w:rsidRPr="00000000" w14:paraId="0000001A">
      <w:pPr>
        <w:rPr>
          <w:rFonts w:ascii="Lora" w:cs="Lora" w:eastAsia="Lora" w:hAnsi="Lora"/>
        </w:rPr>
      </w:pPr>
      <w:r w:rsidDel="00000000" w:rsidR="00000000" w:rsidRPr="00000000">
        <w:rPr>
          <w:rtl w:val="0"/>
        </w:rPr>
      </w:r>
    </w:p>
    <w:p w:rsidR="00000000" w:rsidDel="00000000" w:rsidP="00000000" w:rsidRDefault="00000000" w:rsidRPr="00000000" w14:paraId="0000001B">
      <w:pPr>
        <w:rPr>
          <w:rFonts w:ascii="Lora" w:cs="Lora" w:eastAsia="Lora" w:hAnsi="Lora"/>
          <w:b w:val="1"/>
        </w:rPr>
      </w:pPr>
      <w:r w:rsidDel="00000000" w:rsidR="00000000" w:rsidRPr="00000000">
        <w:rPr>
          <w:rFonts w:ascii="Lora" w:cs="Lora" w:eastAsia="Lora" w:hAnsi="Lora"/>
          <w:b w:val="1"/>
          <w:rtl w:val="0"/>
        </w:rPr>
        <w:t xml:space="preserve">3. Your Plan: Market Analysis and How will the money be used</w:t>
      </w:r>
    </w:p>
    <w:p w:rsidR="00000000" w:rsidDel="00000000" w:rsidP="00000000" w:rsidRDefault="00000000" w:rsidRPr="00000000" w14:paraId="0000001C">
      <w:pPr>
        <w:rPr>
          <w:rFonts w:ascii="Lora" w:cs="Lora" w:eastAsia="Lora" w:hAnsi="Lora"/>
        </w:rPr>
      </w:pPr>
      <w:r w:rsidDel="00000000" w:rsidR="00000000" w:rsidRPr="00000000">
        <w:rPr>
          <w:rFonts w:ascii="Lora" w:cs="Lora" w:eastAsia="Lora" w:hAnsi="Lora"/>
          <w:rtl w:val="0"/>
        </w:rPr>
        <w:t xml:space="preserve">– Provide an analysis of your target market and industry. Include market trends, size, growth potential, and your position within the market. Identify your competitors and describe your competitive advantages.  </w:t>
      </w:r>
    </w:p>
    <w:p w:rsidR="00000000" w:rsidDel="00000000" w:rsidP="00000000" w:rsidRDefault="00000000" w:rsidRPr="00000000" w14:paraId="0000001D">
      <w:pPr>
        <w:rPr>
          <w:rFonts w:ascii="Lora" w:cs="Lora" w:eastAsia="Lora" w:hAnsi="Lora"/>
        </w:rPr>
      </w:pPr>
      <w:r w:rsidDel="00000000" w:rsidR="00000000" w:rsidRPr="00000000">
        <w:rPr>
          <w:rFonts w:ascii="Lora" w:cs="Lora" w:eastAsia="Lora" w:hAnsi="Lora"/>
          <w:rtl w:val="0"/>
        </w:rPr>
        <w:t xml:space="preserve">– Clearly state the purpose of the loan. Explain how the funds will be used, whether it's for business working capital, equipment purchase, expansion, or another specific need.</w:t>
      </w:r>
    </w:p>
    <w:p w:rsidR="00000000" w:rsidDel="00000000" w:rsidP="00000000" w:rsidRDefault="00000000" w:rsidRPr="00000000" w14:paraId="0000001E">
      <w:pPr>
        <w:rPr>
          <w:rFonts w:ascii="Lora" w:cs="Lora" w:eastAsia="Lora" w:hAnsi="Lora"/>
        </w:rPr>
      </w:pPr>
      <w:r w:rsidDel="00000000" w:rsidR="00000000" w:rsidRPr="00000000">
        <w:rPr>
          <w:rFonts w:ascii="Lora" w:cs="Lora" w:eastAsia="Lora" w:hAnsi="Lora"/>
          <w:rtl w:val="0"/>
        </w:rPr>
        <w:t xml:space="preserve">– Based on the above, what is your plan?  Help the loan committee see the opportunity and how the loan will help you achieve these goals</w:t>
      </w:r>
    </w:p>
    <w:p w:rsidR="00000000" w:rsidDel="00000000" w:rsidP="00000000" w:rsidRDefault="00000000" w:rsidRPr="00000000" w14:paraId="0000001F">
      <w:pPr>
        <w:rPr>
          <w:rFonts w:ascii="Lora" w:cs="Lora" w:eastAsia="Lora" w:hAnsi="Lora"/>
        </w:rPr>
      </w:pPr>
      <w:r w:rsidDel="00000000" w:rsidR="00000000" w:rsidRPr="00000000">
        <w:rPr>
          <w:rtl w:val="0"/>
        </w:rPr>
      </w:r>
    </w:p>
    <w:p w:rsidR="00000000" w:rsidDel="00000000" w:rsidP="00000000" w:rsidRDefault="00000000" w:rsidRPr="00000000" w14:paraId="00000020">
      <w:pPr>
        <w:rPr>
          <w:rFonts w:ascii="Lora" w:cs="Lora" w:eastAsia="Lora" w:hAnsi="Lora"/>
          <w:b w:val="1"/>
        </w:rPr>
      </w:pPr>
      <w:r w:rsidDel="00000000" w:rsidR="00000000" w:rsidRPr="00000000">
        <w:rPr>
          <w:rFonts w:ascii="Lora" w:cs="Lora" w:eastAsia="Lora" w:hAnsi="Lora"/>
          <w:b w:val="1"/>
          <w:rtl w:val="0"/>
        </w:rPr>
        <w:t xml:space="preserve">4. Management Team and Professional Advisors:</w:t>
      </w:r>
    </w:p>
    <w:p w:rsidR="00000000" w:rsidDel="00000000" w:rsidP="00000000" w:rsidRDefault="00000000" w:rsidRPr="00000000" w14:paraId="00000021">
      <w:pPr>
        <w:rPr>
          <w:rFonts w:ascii="Lora" w:cs="Lora" w:eastAsia="Lora" w:hAnsi="Lora"/>
        </w:rPr>
      </w:pPr>
      <w:r w:rsidDel="00000000" w:rsidR="00000000" w:rsidRPr="00000000">
        <w:rPr>
          <w:rFonts w:ascii="Lora" w:cs="Lora" w:eastAsia="Lora" w:hAnsi="Lora"/>
          <w:rtl w:val="0"/>
        </w:rPr>
        <w:t xml:space="preserve">– Paying back the loan will require you to execute your plan, and your team are the folks who will make that happen.  Introduce your management team and key personnel. Highlight their qualifications, experience, and roles within the company.</w:t>
      </w:r>
    </w:p>
    <w:p w:rsidR="00000000" w:rsidDel="00000000" w:rsidP="00000000" w:rsidRDefault="00000000" w:rsidRPr="00000000" w14:paraId="00000022">
      <w:pPr>
        <w:rPr>
          <w:rFonts w:ascii="Lora" w:cs="Lora" w:eastAsia="Lora" w:hAnsi="Lora"/>
        </w:rPr>
      </w:pPr>
      <w:r w:rsidDel="00000000" w:rsidR="00000000" w:rsidRPr="00000000">
        <w:rPr>
          <w:rFonts w:ascii="Lora" w:cs="Lora" w:eastAsia="Lora" w:hAnsi="Lora"/>
          <w:rtl w:val="0"/>
        </w:rPr>
        <w:t xml:space="preserve">-- Mention any professional advisors you've consulted or will have working with your business over time, such as accountants, attorneys, or business consultants.</w:t>
      </w:r>
    </w:p>
    <w:p w:rsidR="00000000" w:rsidDel="00000000" w:rsidP="00000000" w:rsidRDefault="00000000" w:rsidRPr="00000000" w14:paraId="00000023">
      <w:pPr>
        <w:rPr>
          <w:rFonts w:ascii="Lora" w:cs="Lora" w:eastAsia="Lora" w:hAnsi="Lora"/>
        </w:rPr>
      </w:pPr>
      <w:r w:rsidDel="00000000" w:rsidR="00000000" w:rsidRPr="00000000">
        <w:rPr>
          <w:rtl w:val="0"/>
        </w:rPr>
      </w:r>
    </w:p>
    <w:p w:rsidR="00000000" w:rsidDel="00000000" w:rsidP="00000000" w:rsidRDefault="00000000" w:rsidRPr="00000000" w14:paraId="00000024">
      <w:pPr>
        <w:rPr>
          <w:rFonts w:ascii="Lora" w:cs="Lora" w:eastAsia="Lora" w:hAnsi="Lora"/>
          <w:b w:val="1"/>
        </w:rPr>
      </w:pPr>
      <w:r w:rsidDel="00000000" w:rsidR="00000000" w:rsidRPr="00000000">
        <w:rPr>
          <w:rFonts w:ascii="Lora" w:cs="Lora" w:eastAsia="Lora" w:hAnsi="Lora"/>
          <w:b w:val="1"/>
          <w:rtl w:val="0"/>
        </w:rPr>
        <w:t xml:space="preserve">5. Financial Statements:</w:t>
      </w:r>
    </w:p>
    <w:p w:rsidR="00000000" w:rsidDel="00000000" w:rsidP="00000000" w:rsidRDefault="00000000" w:rsidRPr="00000000" w14:paraId="00000025">
      <w:pPr>
        <w:rPr>
          <w:rFonts w:ascii="Lora" w:cs="Lora" w:eastAsia="Lora" w:hAnsi="Lora"/>
        </w:rPr>
      </w:pPr>
      <w:r w:rsidDel="00000000" w:rsidR="00000000" w:rsidRPr="00000000">
        <w:rPr>
          <w:rFonts w:ascii="Lora" w:cs="Lora" w:eastAsia="Lora" w:hAnsi="Lora"/>
          <w:rtl w:val="0"/>
        </w:rPr>
        <w:t xml:space="preserve">– If historical financial statements are available, please include them.  These might include balance sheets, income statements, and cash flow statements for the past three to five years. If applicable, include interim financial statements for the current year.</w:t>
      </w:r>
    </w:p>
    <w:p w:rsidR="00000000" w:rsidDel="00000000" w:rsidP="00000000" w:rsidRDefault="00000000" w:rsidRPr="00000000" w14:paraId="00000026">
      <w:pPr>
        <w:rPr>
          <w:rFonts w:ascii="Lora" w:cs="Lora" w:eastAsia="Lora" w:hAnsi="Lora"/>
        </w:rPr>
      </w:pPr>
      <w:r w:rsidDel="00000000" w:rsidR="00000000" w:rsidRPr="00000000">
        <w:rPr>
          <w:rFonts w:ascii="Lora" w:cs="Lora" w:eastAsia="Lora" w:hAnsi="Lora"/>
          <w:rtl w:val="0"/>
        </w:rPr>
        <w:t xml:space="preserve">– Projections: Especially for new endeavors, provide detailed financial projections, including profit and loss forecasts, cash flow projections, and balance sheet projections. Be realistic and include assumptions that support your projections. .</w:t>
      </w:r>
    </w:p>
    <w:p w:rsidR="00000000" w:rsidDel="00000000" w:rsidP="00000000" w:rsidRDefault="00000000" w:rsidRPr="00000000" w14:paraId="00000027">
      <w:pPr>
        <w:rPr>
          <w:rFonts w:ascii="Lora" w:cs="Lora" w:eastAsia="Lora" w:hAnsi="Lora"/>
        </w:rPr>
      </w:pPr>
      <w:r w:rsidDel="00000000" w:rsidR="00000000" w:rsidRPr="00000000">
        <w:rPr>
          <w:rtl w:val="0"/>
        </w:rPr>
      </w:r>
    </w:p>
    <w:p w:rsidR="00000000" w:rsidDel="00000000" w:rsidP="00000000" w:rsidRDefault="00000000" w:rsidRPr="00000000" w14:paraId="00000028">
      <w:pPr>
        <w:rPr>
          <w:rFonts w:ascii="Lora" w:cs="Lora" w:eastAsia="Lora" w:hAnsi="Lora"/>
          <w:b w:val="1"/>
        </w:rPr>
      </w:pPr>
      <w:r w:rsidDel="00000000" w:rsidR="00000000" w:rsidRPr="00000000">
        <w:rPr>
          <w:rFonts w:ascii="Lora" w:cs="Lora" w:eastAsia="Lora" w:hAnsi="Lora"/>
          <w:b w:val="1"/>
          <w:rtl w:val="0"/>
        </w:rPr>
        <w:t xml:space="preserve">6. Collateral:</w:t>
      </w:r>
    </w:p>
    <w:p w:rsidR="00000000" w:rsidDel="00000000" w:rsidP="00000000" w:rsidRDefault="00000000" w:rsidRPr="00000000" w14:paraId="00000029">
      <w:pPr>
        <w:rPr>
          <w:rFonts w:ascii="Lora" w:cs="Lora" w:eastAsia="Lora" w:hAnsi="Lora"/>
        </w:rPr>
      </w:pPr>
      <w:r w:rsidDel="00000000" w:rsidR="00000000" w:rsidRPr="00000000">
        <w:rPr>
          <w:rFonts w:ascii="Lora" w:cs="Lora" w:eastAsia="Lora" w:hAnsi="Lora"/>
          <w:rtl w:val="0"/>
        </w:rPr>
        <w:t xml:space="preserve">– While the loan committee may ultimately decide not to require collateral for this loan, what are you offering as security?  This could include real estate, equipment, inventory, or accounts receivable. Include valuations and details about how the collateral will be used to secure the loan.</w:t>
      </w:r>
    </w:p>
    <w:p w:rsidR="00000000" w:rsidDel="00000000" w:rsidP="00000000" w:rsidRDefault="00000000" w:rsidRPr="00000000" w14:paraId="0000002A">
      <w:pPr>
        <w:rPr>
          <w:rFonts w:ascii="Lora" w:cs="Lora" w:eastAsia="Lora" w:hAnsi="Lora"/>
          <w:b w:val="1"/>
        </w:rPr>
      </w:pPr>
      <w:r w:rsidDel="00000000" w:rsidR="00000000" w:rsidRPr="00000000">
        <w:rPr>
          <w:rtl w:val="0"/>
        </w:rPr>
      </w:r>
    </w:p>
    <w:p w:rsidR="00000000" w:rsidDel="00000000" w:rsidP="00000000" w:rsidRDefault="00000000" w:rsidRPr="00000000" w14:paraId="0000002B">
      <w:pPr>
        <w:rPr>
          <w:rFonts w:ascii="Lora" w:cs="Lora" w:eastAsia="Lora" w:hAnsi="Lora"/>
          <w:b w:val="1"/>
        </w:rPr>
      </w:pPr>
      <w:r w:rsidDel="00000000" w:rsidR="00000000" w:rsidRPr="00000000">
        <w:rPr>
          <w:rFonts w:ascii="Lora" w:cs="Lora" w:eastAsia="Lora" w:hAnsi="Lora"/>
          <w:b w:val="1"/>
          <w:rtl w:val="0"/>
        </w:rPr>
        <w:t xml:space="preserve">7. Repayment Plan:</w:t>
      </w:r>
    </w:p>
    <w:p w:rsidR="00000000" w:rsidDel="00000000" w:rsidP="00000000" w:rsidRDefault="00000000" w:rsidRPr="00000000" w14:paraId="0000002C">
      <w:pPr>
        <w:rPr>
          <w:rFonts w:ascii="Lora" w:cs="Lora" w:eastAsia="Lora" w:hAnsi="Lora"/>
        </w:rPr>
      </w:pPr>
      <w:r w:rsidDel="00000000" w:rsidR="00000000" w:rsidRPr="00000000">
        <w:rPr>
          <w:rFonts w:ascii="Lora" w:cs="Lora" w:eastAsia="Lora" w:hAnsi="Lora"/>
          <w:rtl w:val="0"/>
        </w:rPr>
        <w:t xml:space="preserve">– Explain your proposed loan repayment plan, including the term, interest rate, and monthly or annual payments. Clearly demonstrate your ability to repay the loan based on cash flow projections.</w:t>
      </w:r>
    </w:p>
    <w:p w:rsidR="00000000" w:rsidDel="00000000" w:rsidP="00000000" w:rsidRDefault="00000000" w:rsidRPr="00000000" w14:paraId="0000002D">
      <w:pPr>
        <w:rPr>
          <w:rFonts w:ascii="Lora" w:cs="Lora" w:eastAsia="Lora" w:hAnsi="Lora"/>
        </w:rPr>
      </w:pPr>
      <w:r w:rsidDel="00000000" w:rsidR="00000000" w:rsidRPr="00000000">
        <w:rPr>
          <w:rtl w:val="0"/>
        </w:rPr>
      </w:r>
    </w:p>
    <w:p w:rsidR="00000000" w:rsidDel="00000000" w:rsidP="00000000" w:rsidRDefault="00000000" w:rsidRPr="00000000" w14:paraId="0000002E">
      <w:pPr>
        <w:rPr>
          <w:rFonts w:ascii="Lora" w:cs="Lora" w:eastAsia="Lora" w:hAnsi="Lora"/>
          <w:b w:val="1"/>
        </w:rPr>
      </w:pPr>
      <w:r w:rsidDel="00000000" w:rsidR="00000000" w:rsidRPr="00000000">
        <w:rPr>
          <w:rFonts w:ascii="Lora" w:cs="Lora" w:eastAsia="Lora" w:hAnsi="Lora"/>
          <w:b w:val="1"/>
          <w:rtl w:val="0"/>
        </w:rPr>
        <w:t xml:space="preserve">8. Credit History:</w:t>
      </w:r>
    </w:p>
    <w:p w:rsidR="00000000" w:rsidDel="00000000" w:rsidP="00000000" w:rsidRDefault="00000000" w:rsidRPr="00000000" w14:paraId="0000002F">
      <w:pPr>
        <w:rPr>
          <w:rFonts w:ascii="Lora" w:cs="Lora" w:eastAsia="Lora" w:hAnsi="Lora"/>
        </w:rPr>
      </w:pPr>
      <w:r w:rsidDel="00000000" w:rsidR="00000000" w:rsidRPr="00000000">
        <w:rPr>
          <w:rFonts w:ascii="Lora" w:cs="Lora" w:eastAsia="Lora" w:hAnsi="Lora"/>
          <w:rtl w:val="0"/>
        </w:rPr>
        <w:t xml:space="preserve">– While The Family Bank doesn't typically require a credit history, if it is requested, or you wish to provide it, this is the place to submit that information.  Include Information about your credit history, including any past loans, credit scores, and credit references. Address any previous credit issues and explain how they have been resolved.</w:t>
      </w:r>
    </w:p>
    <w:p w:rsidR="00000000" w:rsidDel="00000000" w:rsidP="00000000" w:rsidRDefault="00000000" w:rsidRPr="00000000" w14:paraId="00000030">
      <w:pPr>
        <w:rPr>
          <w:rFonts w:ascii="Lora" w:cs="Lora" w:eastAsia="Lora" w:hAnsi="Lora"/>
        </w:rPr>
      </w:pPr>
      <w:r w:rsidDel="00000000" w:rsidR="00000000" w:rsidRPr="00000000">
        <w:rPr>
          <w:rtl w:val="0"/>
        </w:rPr>
      </w:r>
    </w:p>
    <w:p w:rsidR="00000000" w:rsidDel="00000000" w:rsidP="00000000" w:rsidRDefault="00000000" w:rsidRPr="00000000" w14:paraId="00000031">
      <w:pPr>
        <w:rPr>
          <w:rFonts w:ascii="Lora" w:cs="Lora" w:eastAsia="Lora" w:hAnsi="Lora"/>
          <w:b w:val="1"/>
        </w:rPr>
      </w:pPr>
      <w:r w:rsidDel="00000000" w:rsidR="00000000" w:rsidRPr="00000000">
        <w:rPr>
          <w:rFonts w:ascii="Lora" w:cs="Lora" w:eastAsia="Lora" w:hAnsi="Lora"/>
          <w:b w:val="1"/>
          <w:rtl w:val="0"/>
        </w:rPr>
        <w:t xml:space="preserve">9. Legal and Regulatory Compliance:</w:t>
      </w:r>
    </w:p>
    <w:p w:rsidR="00000000" w:rsidDel="00000000" w:rsidP="00000000" w:rsidRDefault="00000000" w:rsidRPr="00000000" w14:paraId="00000032">
      <w:pPr>
        <w:rPr>
          <w:rFonts w:ascii="Lora" w:cs="Lora" w:eastAsia="Lora" w:hAnsi="Lora"/>
        </w:rPr>
      </w:pPr>
      <w:r w:rsidDel="00000000" w:rsidR="00000000" w:rsidRPr="00000000">
        <w:rPr>
          <w:rFonts w:ascii="Lora" w:cs="Lora" w:eastAsia="Lora" w:hAnsi="Lora"/>
          <w:rtl w:val="0"/>
        </w:rPr>
        <w:t xml:space="preserve">-- Outline any legal or regulatory requirements your business must meet, such as licenses, permits, or compliance with industry standards. Explain how you intend to meet these requirements.</w:t>
      </w:r>
    </w:p>
    <w:p w:rsidR="00000000" w:rsidDel="00000000" w:rsidP="00000000" w:rsidRDefault="00000000" w:rsidRPr="00000000" w14:paraId="00000033">
      <w:pPr>
        <w:rPr>
          <w:rFonts w:ascii="Lora" w:cs="Lora" w:eastAsia="Lora" w:hAnsi="Lora"/>
        </w:rPr>
      </w:pPr>
      <w:r w:rsidDel="00000000" w:rsidR="00000000" w:rsidRPr="00000000">
        <w:rPr>
          <w:rtl w:val="0"/>
        </w:rPr>
      </w:r>
    </w:p>
    <w:p w:rsidR="00000000" w:rsidDel="00000000" w:rsidP="00000000" w:rsidRDefault="00000000" w:rsidRPr="00000000" w14:paraId="00000034">
      <w:pPr>
        <w:rPr>
          <w:rFonts w:ascii="Lora" w:cs="Lora" w:eastAsia="Lora" w:hAnsi="Lora"/>
          <w:b w:val="1"/>
        </w:rPr>
      </w:pPr>
      <w:r w:rsidDel="00000000" w:rsidR="00000000" w:rsidRPr="00000000">
        <w:rPr>
          <w:rFonts w:ascii="Lora" w:cs="Lora" w:eastAsia="Lora" w:hAnsi="Lora"/>
          <w:b w:val="1"/>
          <w:rtl w:val="0"/>
        </w:rPr>
        <w:t xml:space="preserve">10. Risk Analysis:</w:t>
      </w:r>
    </w:p>
    <w:p w:rsidR="00000000" w:rsidDel="00000000" w:rsidP="00000000" w:rsidRDefault="00000000" w:rsidRPr="00000000" w14:paraId="00000035">
      <w:pPr>
        <w:rPr>
          <w:rFonts w:ascii="Lora" w:cs="Lora" w:eastAsia="Lora" w:hAnsi="Lora"/>
        </w:rPr>
      </w:pPr>
      <w:r w:rsidDel="00000000" w:rsidR="00000000" w:rsidRPr="00000000">
        <w:rPr>
          <w:rFonts w:ascii="Lora" w:cs="Lora" w:eastAsia="Lora" w:hAnsi="Lora"/>
          <w:rtl w:val="0"/>
        </w:rPr>
        <w:t xml:space="preserve">– Identify potential risks that could affect your ability to repay the loan and provide a plan for mitigating / managing these risks. This demonstrates your awareness of potential challenges and your proactive approach to managing them.</w:t>
      </w:r>
    </w:p>
    <w:p w:rsidR="00000000" w:rsidDel="00000000" w:rsidP="00000000" w:rsidRDefault="00000000" w:rsidRPr="00000000" w14:paraId="00000036">
      <w:pPr>
        <w:rPr>
          <w:rFonts w:ascii="Lora" w:cs="Lora" w:eastAsia="Lora" w:hAnsi="Lora"/>
        </w:rPr>
      </w:pPr>
      <w:r w:rsidDel="00000000" w:rsidR="00000000" w:rsidRPr="00000000">
        <w:rPr>
          <w:rtl w:val="0"/>
        </w:rPr>
      </w:r>
    </w:p>
    <w:p w:rsidR="00000000" w:rsidDel="00000000" w:rsidP="00000000" w:rsidRDefault="00000000" w:rsidRPr="00000000" w14:paraId="00000037">
      <w:pPr>
        <w:rPr>
          <w:rFonts w:ascii="Lora" w:cs="Lora" w:eastAsia="Lora" w:hAnsi="Lora"/>
          <w:b w:val="1"/>
        </w:rPr>
      </w:pPr>
      <w:r w:rsidDel="00000000" w:rsidR="00000000" w:rsidRPr="00000000">
        <w:rPr>
          <w:rFonts w:ascii="Lora" w:cs="Lora" w:eastAsia="Lora" w:hAnsi="Lora"/>
          <w:b w:val="1"/>
          <w:rtl w:val="0"/>
        </w:rPr>
        <w:t xml:space="preserve">11. Exit Strategy (if applicable):</w:t>
      </w:r>
    </w:p>
    <w:p w:rsidR="00000000" w:rsidDel="00000000" w:rsidP="00000000" w:rsidRDefault="00000000" w:rsidRPr="00000000" w14:paraId="00000038">
      <w:pPr>
        <w:rPr>
          <w:rFonts w:ascii="Lora" w:cs="Lora" w:eastAsia="Lora" w:hAnsi="Lora"/>
        </w:rPr>
      </w:pPr>
      <w:r w:rsidDel="00000000" w:rsidR="00000000" w:rsidRPr="00000000">
        <w:rPr>
          <w:rFonts w:ascii="Lora" w:cs="Lora" w:eastAsia="Lora" w:hAnsi="Lora"/>
          <w:rtl w:val="0"/>
        </w:rPr>
        <w:t xml:space="preserve">– If the loan is for a specific project or investment, outline your exit strategy, including how you plan to repay the loan or exit the investment when it matures.</w:t>
      </w:r>
    </w:p>
    <w:p w:rsidR="00000000" w:rsidDel="00000000" w:rsidP="00000000" w:rsidRDefault="00000000" w:rsidRPr="00000000" w14:paraId="00000039">
      <w:pPr>
        <w:rPr>
          <w:rFonts w:ascii="Lora" w:cs="Lora" w:eastAsia="Lora" w:hAnsi="Lora"/>
        </w:rPr>
      </w:pPr>
      <w:r w:rsidDel="00000000" w:rsidR="00000000" w:rsidRPr="00000000">
        <w:rPr>
          <w:rtl w:val="0"/>
        </w:rPr>
      </w:r>
    </w:p>
    <w:p w:rsidR="00000000" w:rsidDel="00000000" w:rsidP="00000000" w:rsidRDefault="00000000" w:rsidRPr="00000000" w14:paraId="0000003A">
      <w:pPr>
        <w:rPr>
          <w:rFonts w:ascii="Lora" w:cs="Lora" w:eastAsia="Lora" w:hAnsi="Lora"/>
          <w:b w:val="1"/>
        </w:rPr>
      </w:pPr>
      <w:r w:rsidDel="00000000" w:rsidR="00000000" w:rsidRPr="00000000">
        <w:rPr>
          <w:rFonts w:ascii="Lora" w:cs="Lora" w:eastAsia="Lora" w:hAnsi="Lora"/>
          <w:b w:val="1"/>
          <w:rtl w:val="0"/>
        </w:rPr>
        <w:t xml:space="preserve">12. Request for Specific Loan Terms:</w:t>
      </w:r>
    </w:p>
    <w:p w:rsidR="00000000" w:rsidDel="00000000" w:rsidP="00000000" w:rsidRDefault="00000000" w:rsidRPr="00000000" w14:paraId="0000003B">
      <w:pPr>
        <w:rPr>
          <w:rFonts w:ascii="Lora" w:cs="Lora" w:eastAsia="Lora" w:hAnsi="Lora"/>
        </w:rPr>
      </w:pPr>
      <w:r w:rsidDel="00000000" w:rsidR="00000000" w:rsidRPr="00000000">
        <w:rPr>
          <w:rFonts w:ascii="Lora" w:cs="Lora" w:eastAsia="Lora" w:hAnsi="Lora"/>
          <w:rtl w:val="0"/>
        </w:rPr>
        <w:t xml:space="preserve">– If you have specific preferences for loan terms (e.g., fixed interest rate, flexible repayment schedule), state them clearly.</w:t>
      </w:r>
    </w:p>
    <w:p w:rsidR="00000000" w:rsidDel="00000000" w:rsidP="00000000" w:rsidRDefault="00000000" w:rsidRPr="00000000" w14:paraId="0000003C">
      <w:pPr>
        <w:rPr>
          <w:rFonts w:ascii="Lora" w:cs="Lora" w:eastAsia="Lora" w:hAnsi="Lora"/>
        </w:rPr>
      </w:pPr>
      <w:r w:rsidDel="00000000" w:rsidR="00000000" w:rsidRPr="00000000">
        <w:rPr>
          <w:rtl w:val="0"/>
        </w:rPr>
      </w:r>
    </w:p>
    <w:p w:rsidR="00000000" w:rsidDel="00000000" w:rsidP="00000000" w:rsidRDefault="00000000" w:rsidRPr="00000000" w14:paraId="0000003D">
      <w:pPr>
        <w:rPr>
          <w:rFonts w:ascii="Lora" w:cs="Lora" w:eastAsia="Lora" w:hAnsi="Lora"/>
          <w:b w:val="1"/>
        </w:rPr>
      </w:pPr>
      <w:r w:rsidDel="00000000" w:rsidR="00000000" w:rsidRPr="00000000">
        <w:rPr>
          <w:rFonts w:ascii="Lora" w:cs="Lora" w:eastAsia="Lora" w:hAnsi="Lora"/>
          <w:b w:val="1"/>
          <w:rtl w:val="0"/>
        </w:rPr>
        <w:t xml:space="preserve">13. Appendices:</w:t>
      </w:r>
    </w:p>
    <w:p w:rsidR="00000000" w:rsidDel="00000000" w:rsidP="00000000" w:rsidRDefault="00000000" w:rsidRPr="00000000" w14:paraId="0000003E">
      <w:pPr>
        <w:rPr>
          <w:rFonts w:ascii="Lora" w:cs="Lora" w:eastAsia="Lora" w:hAnsi="Lora"/>
        </w:rPr>
      </w:pPr>
      <w:r w:rsidDel="00000000" w:rsidR="00000000" w:rsidRPr="00000000">
        <w:rPr>
          <w:rFonts w:ascii="Lora" w:cs="Lora" w:eastAsia="Lora" w:hAnsi="Lora"/>
          <w:rtl w:val="0"/>
        </w:rPr>
        <w:t xml:space="preserve">– Attach any supporting documents, such as resumes, contracts, legal documents, market research, or additional financial data.</w:t>
      </w:r>
    </w:p>
    <w:p w:rsidR="00000000" w:rsidDel="00000000" w:rsidP="00000000" w:rsidRDefault="00000000" w:rsidRPr="00000000" w14:paraId="0000003F">
      <w:pPr>
        <w:rPr>
          <w:rFonts w:ascii="Lora" w:cs="Lora" w:eastAsia="Lora" w:hAnsi="Lora"/>
        </w:rPr>
      </w:pPr>
      <w:r w:rsidDel="00000000" w:rsidR="00000000" w:rsidRPr="00000000">
        <w:rPr>
          <w:rtl w:val="0"/>
        </w:rPr>
      </w:r>
    </w:p>
    <w:p w:rsidR="00000000" w:rsidDel="00000000" w:rsidP="00000000" w:rsidRDefault="00000000" w:rsidRPr="00000000" w14:paraId="00000040">
      <w:pPr>
        <w:rPr>
          <w:rFonts w:ascii="Lora" w:cs="Lora" w:eastAsia="Lora" w:hAnsi="Lora"/>
          <w:b w:val="1"/>
        </w:rPr>
      </w:pPr>
      <w:r w:rsidDel="00000000" w:rsidR="00000000" w:rsidRPr="00000000">
        <w:rPr>
          <w:rFonts w:ascii="Lora" w:cs="Lora" w:eastAsia="Lora" w:hAnsi="Lora"/>
          <w:b w:val="1"/>
          <w:rtl w:val="0"/>
        </w:rPr>
        <w:t xml:space="preserve">14. Contact Information:</w:t>
      </w:r>
    </w:p>
    <w:p w:rsidR="00000000" w:rsidDel="00000000" w:rsidP="00000000" w:rsidRDefault="00000000" w:rsidRPr="00000000" w14:paraId="00000041">
      <w:pPr>
        <w:rPr>
          <w:rFonts w:ascii="Lora" w:cs="Lora" w:eastAsia="Lora" w:hAnsi="Lora"/>
        </w:rPr>
      </w:pPr>
      <w:r w:rsidDel="00000000" w:rsidR="00000000" w:rsidRPr="00000000">
        <w:rPr>
          <w:rFonts w:ascii="Lora" w:cs="Lora" w:eastAsia="Lora" w:hAnsi="Lora"/>
          <w:rtl w:val="0"/>
        </w:rPr>
        <w:t xml:space="preserve">– Provide your contact information and be readily available for any follow-up questions or requests for additional information.</w:t>
      </w:r>
    </w:p>
    <w:p w:rsidR="00000000" w:rsidDel="00000000" w:rsidP="00000000" w:rsidRDefault="00000000" w:rsidRPr="00000000" w14:paraId="00000042">
      <w:pPr>
        <w:rPr>
          <w:rFonts w:ascii="Lora" w:cs="Lora" w:eastAsia="Lora" w:hAnsi="Lora"/>
        </w:rPr>
      </w:pPr>
      <w:r w:rsidDel="00000000" w:rsidR="00000000" w:rsidRPr="00000000">
        <w:rPr>
          <w:rtl w:val="0"/>
        </w:rPr>
      </w:r>
    </w:p>
    <w:sectPr>
      <w:headerReference r:id="rId13" w:type="first"/>
      <w:footerReference r:id="rId14" w:type="default"/>
      <w:footerReference r:id="rId15"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Lor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spacing w:after="240" w:before="240" w:lineRule="auto"/>
      <w:ind w:firstLine="720"/>
      <w:jc w:val="right"/>
      <w:rPr/>
    </w:pPr>
    <w:r w:rsidDel="00000000" w:rsidR="00000000" w:rsidRPr="00000000">
      <w:rPr>
        <w:sz w:val="16"/>
        <w:szCs w:val="16"/>
        <w:rtl w:val="0"/>
      </w:rPr>
      <w:t xml:space="preserve">   © 2025 by TFB Legacies Consulting </w:t>
    </w:r>
    <w:hyperlink r:id="rId1">
      <w:r w:rsidDel="00000000" w:rsidR="00000000" w:rsidRPr="00000000">
        <w:rPr>
          <w:sz w:val="16"/>
          <w:szCs w:val="16"/>
          <w:u w:val="single"/>
          <w:rtl w:val="0"/>
        </w:rPr>
        <w:t xml:space="preserve">https://www.family-legacies-consulting.com/</w:t>
      </w:r>
    </w:hyperlink>
    <w:r w:rsidDel="00000000" w:rsidR="00000000" w:rsidRPr="00000000">
      <w:rPr>
        <w:sz w:val="16"/>
        <w:szCs w:val="16"/>
        <w:rtl w:val="0"/>
      </w:rPr>
      <w:t xml:space="preserve">. Licensed under</w:t>
    </w:r>
    <w:hyperlink r:id="rId2">
      <w:r w:rsidDel="00000000" w:rsidR="00000000" w:rsidRPr="00000000">
        <w:rPr>
          <w:sz w:val="16"/>
          <w:szCs w:val="16"/>
          <w:rtl w:val="0"/>
        </w:rPr>
        <w:t xml:space="preserve"> </w:t>
      </w:r>
    </w:hyperlink>
    <w:hyperlink r:id="rId3">
      <w:r w:rsidDel="00000000" w:rsidR="00000000" w:rsidRPr="00000000">
        <w:rPr>
          <w:sz w:val="16"/>
          <w:szCs w:val="16"/>
          <w:u w:val="single"/>
          <w:rtl w:val="0"/>
        </w:rPr>
        <w:t xml:space="preserve">CC BY-NC 4.0</w:t>
      </w:r>
    </w:hyperlink>
    <w:r w:rsidDel="00000000" w:rsidR="00000000" w:rsidRPr="00000000">
      <w:rPr>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123825</wp:posOffset>
          </wp:positionH>
          <wp:positionV relativeFrom="paragraph">
            <wp:posOffset>96256</wp:posOffset>
          </wp:positionV>
          <wp:extent cx="664740" cy="702047"/>
          <wp:effectExtent b="0" l="0" r="0" t="0"/>
          <wp:wrapNone/>
          <wp:docPr id="5" name="image4.png"/>
          <a:graphic>
            <a:graphicData uri="http://schemas.openxmlformats.org/drawingml/2006/picture">
              <pic:pic>
                <pic:nvPicPr>
                  <pic:cNvPr id="0" name="image4.png"/>
                  <pic:cNvPicPr preferRelativeResize="0"/>
                </pic:nvPicPr>
                <pic:blipFill>
                  <a:blip r:embed="rId4"/>
                  <a:srcRect b="0" l="0" r="0" t="0"/>
                  <a:stretch>
                    <a:fillRect/>
                  </a:stretch>
                </pic:blipFill>
                <pic:spPr>
                  <a:xfrm>
                    <a:off x="0" y="0"/>
                    <a:ext cx="664740" cy="702047"/>
                  </a:xfrm>
                  <a:prstGeom prst="rect"/>
                  <a:ln/>
                </pic:spPr>
              </pic:pic>
            </a:graphicData>
          </a:graphic>
        </wp:anchor>
      </w:drawing>
    </w:r>
  </w:p>
  <w:p w:rsidR="00000000" w:rsidDel="00000000" w:rsidP="00000000" w:rsidRDefault="00000000" w:rsidRPr="00000000" w14:paraId="00000044">
    <w:pPr>
      <w:spacing w:after="240" w:before="240" w:lineRule="auto"/>
      <w:ind w:left="1350" w:firstLine="0"/>
      <w:rPr/>
    </w:pPr>
    <w:r w:rsidDel="00000000" w:rsidR="00000000" w:rsidRPr="00000000">
      <w:rPr>
        <w:sz w:val="16"/>
        <w:szCs w:val="16"/>
        <w:rtl w:val="0"/>
      </w:rPr>
      <w:t xml:space="preserve">Disclaimer: TFB Legacies Consulting shares learning and advice about Family Bank principles and practices. Nothing in this document should be considered as legal, tax, or financial advice.  Please consult the respective professionals for legal, tax, or financial products and services.</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creativecommons.org/licenses/by-nc/4.0/" TargetMode="External"/><Relationship Id="rId10" Type="http://schemas.openxmlformats.org/officeDocument/2006/relationships/image" Target="media/image5.png"/><Relationship Id="rId13" Type="http://schemas.openxmlformats.org/officeDocument/2006/relationships/header" Target="header1.xml"/><Relationship Id="rId12" Type="http://schemas.openxmlformats.org/officeDocument/2006/relationships/hyperlink" Target="https://creativecommons.org/licenses/by-nc/4.0/"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hyperlink" Target="https://www.family-legacies-consulting.com/"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Lora-regular.ttf"/><Relationship Id="rId2" Type="http://schemas.openxmlformats.org/officeDocument/2006/relationships/font" Target="fonts/Lora-bold.ttf"/><Relationship Id="rId3" Type="http://schemas.openxmlformats.org/officeDocument/2006/relationships/font" Target="fonts/Lora-italic.ttf"/><Relationship Id="rId4" Type="http://schemas.openxmlformats.org/officeDocument/2006/relationships/font" Target="fonts/Lora-boldItalic.ttf"/></Relationships>
</file>

<file path=word/_rels/footer1.xml.rels><?xml version="1.0" encoding="UTF-8" standalone="yes"?><Relationships xmlns="http://schemas.openxmlformats.org/package/2006/relationships"><Relationship Id="rId1" Type="http://schemas.openxmlformats.org/officeDocument/2006/relationships/hyperlink" Target="https://www.family-legacies-consulting.com/" TargetMode="External"/><Relationship Id="rId2" Type="http://schemas.openxmlformats.org/officeDocument/2006/relationships/hyperlink" Target="https://creativecommons.org/licenses/by-nc/4.0/" TargetMode="External"/><Relationship Id="rId3" Type="http://schemas.openxmlformats.org/officeDocument/2006/relationships/hyperlink" Target="https://creativecommons.org/licenses/by-nc/4.0/" TargetMode="External"/><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