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Lora" w:cs="Lora" w:eastAsia="Lora" w:hAnsi="Lora"/>
          <w:b w:val="1"/>
          <w:color w:val="1e2159"/>
        </w:rPr>
      </w:pPr>
      <w:r w:rsidDel="00000000" w:rsidR="00000000" w:rsidRPr="00000000">
        <w:rPr>
          <w:rFonts w:ascii="Lora" w:cs="Lora" w:eastAsia="Lora" w:hAnsi="Lora"/>
          <w:color w:val="1e2159"/>
          <w:sz w:val="46"/>
          <w:szCs w:val="46"/>
          <w:rtl w:val="0"/>
        </w:rPr>
        <w:t xml:space="preserve">T</w:t>
      </w:r>
      <w:r w:rsidDel="00000000" w:rsidR="00000000" w:rsidRPr="00000000">
        <w:rPr>
          <w:rFonts w:ascii="Lora" w:cs="Lora" w:eastAsia="Lora" w:hAnsi="Lora"/>
          <w:color w:val="1e2159"/>
          <w:sz w:val="46"/>
          <w:szCs w:val="46"/>
          <w:rtl w:val="0"/>
        </w:rPr>
        <w:t xml:space="preserve">FB Legacies Consulting</w:t>
      </w:r>
      <w:r w:rsidDel="00000000" w:rsidR="00000000" w:rsidRPr="00000000">
        <w:rPr>
          <w:rtl w:val="0"/>
        </w:rPr>
      </w:r>
    </w:p>
    <w:p w:rsidR="00000000" w:rsidDel="00000000" w:rsidP="00000000" w:rsidRDefault="00000000" w:rsidRPr="00000000" w14:paraId="00000002">
      <w:pPr>
        <w:spacing w:after="240" w:before="240" w:lineRule="auto"/>
        <w:jc w:val="center"/>
        <w:rPr>
          <w:rFonts w:ascii="Lora" w:cs="Lora" w:eastAsia="Lora" w:hAnsi="Lora"/>
          <w:b w:val="1"/>
          <w:sz w:val="14"/>
          <w:szCs w:val="14"/>
        </w:rPr>
      </w:pPr>
      <w:r w:rsidDel="00000000" w:rsidR="00000000" w:rsidRPr="00000000">
        <w:rPr>
          <w:rFonts w:ascii="Lora" w:cs="Lora" w:eastAsia="Lora" w:hAnsi="Lora"/>
          <w:sz w:val="38"/>
          <w:szCs w:val="38"/>
          <w:rtl w:val="0"/>
        </w:rPr>
        <w:t xml:space="preserve">How To Create a Family Bank Charter </w:t>
      </w:r>
      <w:r w:rsidDel="00000000" w:rsidR="00000000" w:rsidRPr="00000000">
        <w:rPr>
          <w:rtl w:val="0"/>
        </w:rPr>
      </w:r>
    </w:p>
    <w:p w:rsidR="00000000" w:rsidDel="00000000" w:rsidP="00000000" w:rsidRDefault="00000000" w:rsidRPr="00000000" w14:paraId="00000003">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4">
      <w:pPr>
        <w:spacing w:after="240" w:before="240" w:lineRule="auto"/>
        <w:rPr>
          <w:rFonts w:ascii="Lora" w:cs="Lora" w:eastAsia="Lora" w:hAnsi="Lora"/>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2043113</wp:posOffset>
            </wp:positionH>
            <wp:positionV relativeFrom="paragraph">
              <wp:posOffset>180975</wp:posOffset>
            </wp:positionV>
            <wp:extent cx="1866900" cy="1971675"/>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866900" cy="1971675"/>
                    </a:xfrm>
                    <a:prstGeom prst="rect"/>
                    <a:ln/>
                  </pic:spPr>
                </pic:pic>
              </a:graphicData>
            </a:graphic>
          </wp:anchor>
        </w:drawing>
      </w:r>
    </w:p>
    <w:p w:rsidR="00000000" w:rsidDel="00000000" w:rsidP="00000000" w:rsidRDefault="00000000" w:rsidRPr="00000000" w14:paraId="00000005">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6">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7">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8">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9">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A">
      <w:pPr>
        <w:spacing w:after="240" w:before="240" w:lineRule="auto"/>
        <w:jc w:val="left"/>
        <w:rPr>
          <w:rFonts w:ascii="Lora" w:cs="Lora" w:eastAsia="Lora" w:hAnsi="Lora"/>
        </w:rPr>
      </w:pPr>
      <w:r w:rsidDel="00000000" w:rsidR="00000000" w:rsidRPr="00000000">
        <w:rPr>
          <w:rtl w:val="0"/>
        </w:rPr>
      </w:r>
    </w:p>
    <w:p w:rsidR="00000000" w:rsidDel="00000000" w:rsidP="00000000" w:rsidRDefault="00000000" w:rsidRPr="00000000" w14:paraId="0000000B">
      <w:pPr>
        <w:jc w:val="center"/>
        <w:rPr>
          <w:rFonts w:ascii="Lora" w:cs="Lora" w:eastAsia="Lora" w:hAnsi="Lora"/>
        </w:rPr>
      </w:pPr>
      <w:r w:rsidDel="00000000" w:rsidR="00000000" w:rsidRPr="00000000">
        <w:rPr>
          <w:rFonts w:ascii="Lora" w:cs="Lora" w:eastAsia="Lora" w:hAnsi="Lora"/>
          <w:rtl w:val="0"/>
        </w:rPr>
        <w:t xml:space="preserve">The Family Bank Charter is a document that helps your family and bank board to understand how the bank operates. Think of it like the Bill of Rights of the Constitution. The charter spells out the rights and responsibilities for members of the Family Bank. It is a plain-language of your trust agreement.</w:t>
      </w:r>
    </w:p>
    <w:p w:rsidR="00000000" w:rsidDel="00000000" w:rsidP="00000000" w:rsidRDefault="00000000" w:rsidRPr="00000000" w14:paraId="0000000C">
      <w:pPr>
        <w:jc w:val="center"/>
        <w:rPr>
          <w:rFonts w:ascii="Lora" w:cs="Lora" w:eastAsia="Lora" w:hAnsi="Lora"/>
        </w:rPr>
      </w:pPr>
      <w:r w:rsidDel="00000000" w:rsidR="00000000" w:rsidRPr="00000000">
        <w:rPr>
          <w:rtl w:val="0"/>
        </w:rPr>
      </w:r>
    </w:p>
    <w:p w:rsidR="00000000" w:rsidDel="00000000" w:rsidP="00000000" w:rsidRDefault="00000000" w:rsidRPr="00000000" w14:paraId="0000000D">
      <w:pPr>
        <w:jc w:val="center"/>
        <w:rPr>
          <w:rFonts w:ascii="Lora" w:cs="Lora" w:eastAsia="Lora" w:hAnsi="Lora"/>
        </w:rPr>
      </w:pPr>
      <w:r w:rsidDel="00000000" w:rsidR="00000000" w:rsidRPr="00000000">
        <w:rPr>
          <w:rFonts w:ascii="Lora" w:cs="Lora" w:eastAsia="Lora" w:hAnsi="Lora"/>
          <w:rtl w:val="0"/>
        </w:rPr>
        <w:t xml:space="preserve">Once you have a trust agreement, go through the clauses and rewrite them as clearly as you can. You can ask your lawyer for help determining how to best summarize the meaning of the trust. Use the template below to structure your charter.</w:t>
      </w:r>
    </w:p>
    <w:p w:rsidR="00000000" w:rsidDel="00000000" w:rsidP="00000000" w:rsidRDefault="00000000" w:rsidRPr="00000000" w14:paraId="0000000E">
      <w:pPr>
        <w:spacing w:after="240" w:before="240" w:lineRule="auto"/>
        <w:jc w:val="center"/>
        <w:rPr>
          <w:rFonts w:ascii="Lora" w:cs="Lora" w:eastAsia="Lora" w:hAnsi="Lora"/>
        </w:rPr>
      </w:pPr>
      <w:r w:rsidDel="00000000" w:rsidR="00000000" w:rsidRPr="00000000">
        <w:rPr>
          <w:rFonts w:ascii="Lora" w:cs="Lora" w:eastAsia="Lora" w:hAnsi="Lora"/>
          <w:b w:val="1"/>
          <w:rtl w:val="0"/>
        </w:rPr>
        <w:t xml:space="preserve">Disclaimer: </w:t>
      </w:r>
      <w:r w:rsidDel="00000000" w:rsidR="00000000" w:rsidRPr="00000000">
        <w:rPr>
          <w:rFonts w:ascii="Lora" w:cs="Lora" w:eastAsia="Lora" w:hAnsi="Lora"/>
          <w:rtl w:val="0"/>
        </w:rPr>
        <w:t xml:space="preserve">TFB Legacies Consulting shares learning and advice about Family Bank principles and practices. Nothing in this document should be considered as legal, tax, or financial advice.  Please consult the respective professionals for legal, tax, or financial products and services.</w:t>
      </w:r>
    </w:p>
    <w:p w:rsidR="00000000" w:rsidDel="00000000" w:rsidP="00000000" w:rsidRDefault="00000000" w:rsidRPr="00000000" w14:paraId="0000000F">
      <w:pPr>
        <w:spacing w:after="240" w:before="240" w:lineRule="auto"/>
        <w:jc w:val="center"/>
        <w:rPr>
          <w:rFonts w:ascii="Lora" w:cs="Lora" w:eastAsia="Lora" w:hAnsi="Lora"/>
          <w:b w:val="1"/>
        </w:rPr>
      </w:pPr>
      <w:r w:rsidDel="00000000" w:rsidR="00000000" w:rsidRPr="00000000">
        <w:rPr>
          <w:rFonts w:ascii="Lora" w:cs="Lora" w:eastAsia="Lora" w:hAnsi="Lora"/>
          <w:rtl w:val="0"/>
        </w:rPr>
        <w:t xml:space="preserve">© 2025 by TFB Legacies Consulting </w:t>
      </w:r>
      <w:hyperlink r:id="rId7">
        <w:r w:rsidDel="00000000" w:rsidR="00000000" w:rsidRPr="00000000">
          <w:rPr>
            <w:rFonts w:ascii="Lora" w:cs="Lora" w:eastAsia="Lora" w:hAnsi="Lora"/>
            <w:u w:val="single"/>
            <w:rtl w:val="0"/>
          </w:rPr>
          <w:t xml:space="preserve">https://www.family-legacies-consulting.com/</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3162300</wp:posOffset>
            </wp:positionH>
            <wp:positionV relativeFrom="paragraph">
              <wp:posOffset>304800</wp:posOffset>
            </wp:positionV>
            <wp:extent cx="328613" cy="328613"/>
            <wp:effectExtent b="0" l="0" r="0" t="0"/>
            <wp:wrapTopAndBottom distB="114300" distT="11430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328613" cy="3286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2447925</wp:posOffset>
            </wp:positionH>
            <wp:positionV relativeFrom="paragraph">
              <wp:posOffset>290513</wp:posOffset>
            </wp:positionV>
            <wp:extent cx="340734" cy="340734"/>
            <wp:effectExtent b="0" l="0" r="0" t="0"/>
            <wp:wrapTopAndBottom distB="114300" distT="11430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340734" cy="34073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2805113</wp:posOffset>
            </wp:positionH>
            <wp:positionV relativeFrom="paragraph">
              <wp:posOffset>300038</wp:posOffset>
            </wp:positionV>
            <wp:extent cx="331209" cy="331209"/>
            <wp:effectExtent b="0" l="0" r="0" t="0"/>
            <wp:wrapTopAndBottom distB="114300" distT="114300"/>
            <wp:docPr id="3"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31209" cy="331209"/>
                    </a:xfrm>
                    <a:prstGeom prst="rect"/>
                    <a:ln/>
                  </pic:spPr>
                </pic:pic>
              </a:graphicData>
            </a:graphic>
          </wp:anchor>
        </w:drawing>
      </w:r>
    </w:p>
    <w:p w:rsidR="00000000" w:rsidDel="00000000" w:rsidP="00000000" w:rsidRDefault="00000000" w:rsidRPr="00000000" w14:paraId="00000010">
      <w:pPr>
        <w:pStyle w:val="Heading3"/>
        <w:keepNext w:val="0"/>
        <w:keepLines w:val="0"/>
        <w:spacing w:before="280" w:lineRule="auto"/>
        <w:jc w:val="center"/>
        <w:rPr>
          <w:rFonts w:ascii="Lora" w:cs="Lora" w:eastAsia="Lora" w:hAnsi="Lora"/>
        </w:rPr>
      </w:pPr>
      <w:bookmarkStart w:colFirst="0" w:colLast="0" w:name="_wjjschvydf0p" w:id="0"/>
      <w:bookmarkEnd w:id="0"/>
      <w:r w:rsidDel="00000000" w:rsidR="00000000" w:rsidRPr="00000000">
        <w:rPr>
          <w:rFonts w:ascii="Lora" w:cs="Lora" w:eastAsia="Lora" w:hAnsi="Lora"/>
          <w:color w:val="000000"/>
          <w:sz w:val="22"/>
          <w:szCs w:val="22"/>
          <w:rtl w:val="0"/>
        </w:rPr>
        <w:t xml:space="preserve"> Licensed under</w:t>
      </w:r>
      <w:hyperlink r:id="rId11">
        <w:r w:rsidDel="00000000" w:rsidR="00000000" w:rsidRPr="00000000">
          <w:rPr>
            <w:rFonts w:ascii="Lora" w:cs="Lora" w:eastAsia="Lora" w:hAnsi="Lora"/>
            <w:color w:val="000000"/>
            <w:sz w:val="22"/>
            <w:szCs w:val="22"/>
            <w:rtl w:val="0"/>
          </w:rPr>
          <w:t xml:space="preserve"> </w:t>
        </w:r>
      </w:hyperlink>
      <w:hyperlink r:id="rId12">
        <w:r w:rsidDel="00000000" w:rsidR="00000000" w:rsidRPr="00000000">
          <w:rPr>
            <w:rFonts w:ascii="Lora" w:cs="Lora" w:eastAsia="Lora" w:hAnsi="Lora"/>
            <w:color w:val="000000"/>
            <w:sz w:val="22"/>
            <w:szCs w:val="22"/>
            <w:u w:val="single"/>
            <w:rtl w:val="0"/>
          </w:rPr>
          <w:t xml:space="preserve">CC BY-NC 4</w:t>
        </w:r>
      </w:hyperlink>
      <w:r w:rsidDel="00000000" w:rsidR="00000000" w:rsidRPr="00000000">
        <w:rPr>
          <w:rFonts w:ascii="Lora" w:cs="Lora" w:eastAsia="Lora" w:hAnsi="Lora"/>
          <w:color w:val="000000"/>
          <w:sz w:val="22"/>
          <w:szCs w:val="22"/>
          <w:u w:val="single"/>
          <w:rtl w:val="0"/>
        </w:rPr>
        <w:t xml:space="preserve">.0</w:t>
      </w:r>
      <w:r w:rsidDel="00000000" w:rsidR="00000000" w:rsidRPr="00000000">
        <w:rPr>
          <w:rtl w:val="0"/>
        </w:rPr>
      </w:r>
    </w:p>
    <w:p w:rsidR="00000000" w:rsidDel="00000000" w:rsidP="00000000" w:rsidRDefault="00000000" w:rsidRPr="00000000" w14:paraId="00000011">
      <w:pPr>
        <w:pStyle w:val="Heading1"/>
        <w:keepNext w:val="0"/>
        <w:keepLines w:val="0"/>
        <w:spacing w:before="480" w:lineRule="auto"/>
        <w:rPr>
          <w:rFonts w:ascii="Lora" w:cs="Lora" w:eastAsia="Lora" w:hAnsi="Lora"/>
          <w:b w:val="1"/>
        </w:rPr>
      </w:pPr>
      <w:bookmarkStart w:colFirst="0" w:colLast="0" w:name="_i99n75od33uv" w:id="1"/>
      <w:bookmarkEnd w:id="1"/>
      <w:r w:rsidDel="00000000" w:rsidR="00000000" w:rsidRPr="00000000">
        <w:rPr>
          <w:rFonts w:ascii="Lora" w:cs="Lora" w:eastAsia="Lora" w:hAnsi="Lora"/>
          <w:b w:val="1"/>
          <w:rtl w:val="0"/>
        </w:rPr>
        <w:t xml:space="preserve">Family Bank Charter Template</w:t>
      </w:r>
    </w:p>
    <w:p w:rsidR="00000000" w:rsidDel="00000000" w:rsidP="00000000" w:rsidRDefault="00000000" w:rsidRPr="00000000" w14:paraId="00000012">
      <w:pPr>
        <w:spacing w:after="240" w:before="240" w:lineRule="auto"/>
        <w:rPr>
          <w:rFonts w:ascii="Lora" w:cs="Lora" w:eastAsia="Lora" w:hAnsi="Lora"/>
          <w:b w:val="1"/>
        </w:rPr>
      </w:pPr>
      <w:r w:rsidDel="00000000" w:rsidR="00000000" w:rsidRPr="00000000">
        <w:rPr>
          <w:rFonts w:ascii="Lora" w:cs="Lora" w:eastAsia="Lora" w:hAnsi="Lora"/>
          <w:b w:val="1"/>
          <w:rtl w:val="0"/>
        </w:rPr>
        <w:t xml:space="preserve">Family Bank Name:</w:t>
      </w:r>
    </w:p>
    <w:p w:rsidR="00000000" w:rsidDel="00000000" w:rsidP="00000000" w:rsidRDefault="00000000" w:rsidRPr="00000000" w14:paraId="00000013">
      <w:pPr>
        <w:spacing w:after="240" w:before="240" w:lineRule="auto"/>
        <w:rPr>
          <w:rFonts w:ascii="Lora" w:cs="Lora" w:eastAsia="Lora" w:hAnsi="Lora"/>
          <w:b w:val="1"/>
        </w:rPr>
      </w:pPr>
      <w:r w:rsidDel="00000000" w:rsidR="00000000" w:rsidRPr="00000000">
        <w:rPr>
          <w:rFonts w:ascii="Lora" w:cs="Lora" w:eastAsia="Lora" w:hAnsi="Lora"/>
          <w:b w:val="1"/>
          <w:rtl w:val="0"/>
        </w:rPr>
        <w:t xml:space="preserve">Date of Establishment: [Date]</w:t>
      </w:r>
    </w:p>
    <w:p w:rsidR="00000000" w:rsidDel="00000000" w:rsidP="00000000" w:rsidRDefault="00000000" w:rsidRPr="00000000" w14:paraId="00000014">
      <w:pPr>
        <w:spacing w:after="240" w:before="240" w:lineRule="auto"/>
        <w:rPr>
          <w:rFonts w:ascii="Lora" w:cs="Lora" w:eastAsia="Lora" w:hAnsi="Lora"/>
        </w:rPr>
      </w:pPr>
      <w:r w:rsidDel="00000000" w:rsidR="00000000" w:rsidRPr="00000000">
        <w:rPr>
          <w:rFonts w:ascii="Lora" w:cs="Lora" w:eastAsia="Lora" w:hAnsi="Lora"/>
          <w:b w:val="1"/>
          <w:rtl w:val="0"/>
        </w:rPr>
        <w:t xml:space="preserve">Mission Statement:</w:t>
      </w:r>
      <w:r w:rsidDel="00000000" w:rsidR="00000000" w:rsidRPr="00000000">
        <w:rPr>
          <w:rFonts w:ascii="Lora" w:cs="Lora" w:eastAsia="Lora" w:hAnsi="Lora"/>
          <w:rtl w:val="0"/>
        </w:rPr>
        <w:t xml:space="preserve"> [Insert your family bank's mission statement that succinctly describes its purpose and goals.]</w:t>
      </w:r>
    </w:p>
    <w:p w:rsidR="00000000" w:rsidDel="00000000" w:rsidP="00000000" w:rsidRDefault="00000000" w:rsidRPr="00000000" w14:paraId="00000015">
      <w:pPr>
        <w:spacing w:after="240" w:before="240" w:lineRule="auto"/>
        <w:rPr>
          <w:rFonts w:ascii="Lora" w:cs="Lora" w:eastAsia="Lora" w:hAnsi="Lora"/>
        </w:rPr>
      </w:pPr>
      <w:r w:rsidDel="00000000" w:rsidR="00000000" w:rsidRPr="00000000">
        <w:rPr>
          <w:rFonts w:ascii="Lora" w:cs="Lora" w:eastAsia="Lora" w:hAnsi="Lora"/>
          <w:b w:val="1"/>
          <w:rtl w:val="0"/>
        </w:rPr>
        <w:t xml:space="preserve">Core Values:</w:t>
      </w:r>
      <w:r w:rsidDel="00000000" w:rsidR="00000000" w:rsidRPr="00000000">
        <w:rPr>
          <w:rFonts w:ascii="Lora" w:cs="Lora" w:eastAsia="Lora" w:hAnsi="Lora"/>
          <w:rtl w:val="0"/>
        </w:rPr>
        <w:t xml:space="preserve"> [List the core values that guide the behaviors and decisions of everyone within the family bank.]</w:t>
      </w:r>
    </w:p>
    <w:p w:rsidR="00000000" w:rsidDel="00000000" w:rsidP="00000000" w:rsidRDefault="00000000" w:rsidRPr="00000000" w14:paraId="00000016">
      <w:pPr>
        <w:pStyle w:val="Heading2"/>
        <w:keepNext w:val="0"/>
        <w:keepLines w:val="0"/>
        <w:spacing w:after="80" w:lineRule="auto"/>
        <w:rPr>
          <w:rFonts w:ascii="Lora" w:cs="Lora" w:eastAsia="Lora" w:hAnsi="Lora"/>
          <w:b w:val="1"/>
          <w:sz w:val="34"/>
          <w:szCs w:val="34"/>
        </w:rPr>
      </w:pPr>
      <w:bookmarkStart w:colFirst="0" w:colLast="0" w:name="_d7vjs586k9a0" w:id="2"/>
      <w:bookmarkEnd w:id="2"/>
      <w:r w:rsidDel="00000000" w:rsidR="00000000" w:rsidRPr="00000000">
        <w:rPr>
          <w:rFonts w:ascii="Lora" w:cs="Lora" w:eastAsia="Lora" w:hAnsi="Lora"/>
          <w:b w:val="1"/>
          <w:sz w:val="34"/>
          <w:szCs w:val="34"/>
          <w:rtl w:val="0"/>
        </w:rPr>
        <w:t xml:space="preserve">1. Purpose and Objectives</w:t>
      </w:r>
    </w:p>
    <w:p w:rsidR="00000000" w:rsidDel="00000000" w:rsidP="00000000" w:rsidRDefault="00000000" w:rsidRPr="00000000" w14:paraId="00000017">
      <w:pPr>
        <w:pStyle w:val="Heading3"/>
        <w:keepNext w:val="0"/>
        <w:keepLines w:val="0"/>
        <w:spacing w:before="280" w:lineRule="auto"/>
        <w:rPr>
          <w:rFonts w:ascii="Lora" w:cs="Lora" w:eastAsia="Lora" w:hAnsi="Lora"/>
          <w:b w:val="1"/>
          <w:color w:val="000000"/>
          <w:sz w:val="26"/>
          <w:szCs w:val="26"/>
        </w:rPr>
      </w:pPr>
      <w:bookmarkStart w:colFirst="0" w:colLast="0" w:name="_rxfm7ug3f73p" w:id="3"/>
      <w:bookmarkEnd w:id="3"/>
      <w:r w:rsidDel="00000000" w:rsidR="00000000" w:rsidRPr="00000000">
        <w:rPr>
          <w:rFonts w:ascii="Lora" w:cs="Lora" w:eastAsia="Lora" w:hAnsi="Lora"/>
          <w:b w:val="1"/>
          <w:color w:val="000000"/>
          <w:sz w:val="26"/>
          <w:szCs w:val="26"/>
          <w:rtl w:val="0"/>
        </w:rPr>
        <w:t xml:space="preserve">Purpose:</w:t>
      </w:r>
    </w:p>
    <w:p w:rsidR="00000000" w:rsidDel="00000000" w:rsidP="00000000" w:rsidRDefault="00000000" w:rsidRPr="00000000" w14:paraId="00000018">
      <w:pPr>
        <w:spacing w:after="240" w:before="240" w:lineRule="auto"/>
        <w:rPr>
          <w:rFonts w:ascii="Lora" w:cs="Lora" w:eastAsia="Lora" w:hAnsi="Lora"/>
        </w:rPr>
      </w:pPr>
      <w:r w:rsidDel="00000000" w:rsidR="00000000" w:rsidRPr="00000000">
        <w:rPr>
          <w:rFonts w:ascii="Lora" w:cs="Lora" w:eastAsia="Lora" w:hAnsi="Lora"/>
          <w:rtl w:val="0"/>
        </w:rPr>
        <w:t xml:space="preserve">[Describe the primary purpose of the family bank charter, including its role in guiding the family's financial activities and decisions.]</w:t>
      </w:r>
    </w:p>
    <w:p w:rsidR="00000000" w:rsidDel="00000000" w:rsidP="00000000" w:rsidRDefault="00000000" w:rsidRPr="00000000" w14:paraId="00000019">
      <w:pPr>
        <w:pStyle w:val="Heading3"/>
        <w:keepNext w:val="0"/>
        <w:keepLines w:val="0"/>
        <w:spacing w:before="280" w:lineRule="auto"/>
        <w:rPr>
          <w:rFonts w:ascii="Lora" w:cs="Lora" w:eastAsia="Lora" w:hAnsi="Lora"/>
          <w:b w:val="1"/>
          <w:color w:val="000000"/>
          <w:sz w:val="26"/>
          <w:szCs w:val="26"/>
        </w:rPr>
      </w:pPr>
      <w:bookmarkStart w:colFirst="0" w:colLast="0" w:name="_cub3w7twkyj1" w:id="4"/>
      <w:bookmarkEnd w:id="4"/>
      <w:r w:rsidDel="00000000" w:rsidR="00000000" w:rsidRPr="00000000">
        <w:rPr>
          <w:rFonts w:ascii="Lora" w:cs="Lora" w:eastAsia="Lora" w:hAnsi="Lora"/>
          <w:b w:val="1"/>
          <w:color w:val="000000"/>
          <w:sz w:val="26"/>
          <w:szCs w:val="26"/>
          <w:rtl w:val="0"/>
        </w:rPr>
        <w:t xml:space="preserve">Objectives:</w:t>
      </w:r>
    </w:p>
    <w:p w:rsidR="00000000" w:rsidDel="00000000" w:rsidP="00000000" w:rsidRDefault="00000000" w:rsidRPr="00000000" w14:paraId="0000001A">
      <w:pPr>
        <w:numPr>
          <w:ilvl w:val="0"/>
          <w:numId w:val="3"/>
        </w:numPr>
        <w:spacing w:after="0" w:afterAutospacing="0" w:before="240" w:lineRule="auto"/>
        <w:ind w:left="720" w:hanging="360"/>
        <w:rPr>
          <w:rFonts w:ascii="Lora" w:cs="Lora" w:eastAsia="Lora" w:hAnsi="Lora"/>
        </w:rPr>
      </w:pPr>
      <w:r w:rsidDel="00000000" w:rsidR="00000000" w:rsidRPr="00000000">
        <w:rPr>
          <w:rFonts w:ascii="Lora" w:cs="Lora" w:eastAsia="Lora" w:hAnsi="Lora"/>
          <w:b w:val="1"/>
          <w:rtl w:val="0"/>
        </w:rPr>
        <w:t xml:space="preserve">Short-Term Goals (Next 1-3 years):</w:t>
      </w:r>
    </w:p>
    <w:p w:rsidR="00000000" w:rsidDel="00000000" w:rsidP="00000000" w:rsidRDefault="00000000" w:rsidRPr="00000000" w14:paraId="0000001B">
      <w:pPr>
        <w:numPr>
          <w:ilvl w:val="1"/>
          <w:numId w:val="3"/>
        </w:numPr>
        <w:spacing w:after="0" w:afterAutospacing="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[List specific short-term financial goals that the family aims to achieve.]</w:t>
      </w:r>
    </w:p>
    <w:p w:rsidR="00000000" w:rsidDel="00000000" w:rsidP="00000000" w:rsidRDefault="00000000" w:rsidRPr="00000000" w14:paraId="0000001C">
      <w:pPr>
        <w:numPr>
          <w:ilvl w:val="0"/>
          <w:numId w:val="3"/>
        </w:numPr>
        <w:spacing w:after="0" w:afterAutospacing="0" w:before="0" w:beforeAutospacing="0" w:lineRule="auto"/>
        <w:ind w:left="720" w:hanging="360"/>
        <w:rPr>
          <w:rFonts w:ascii="Lora" w:cs="Lora" w:eastAsia="Lora" w:hAnsi="Lora"/>
        </w:rPr>
      </w:pPr>
      <w:r w:rsidDel="00000000" w:rsidR="00000000" w:rsidRPr="00000000">
        <w:rPr>
          <w:rFonts w:ascii="Lora" w:cs="Lora" w:eastAsia="Lora" w:hAnsi="Lora"/>
          <w:b w:val="1"/>
          <w:rtl w:val="0"/>
        </w:rPr>
        <w:t xml:space="preserve">Long-Term Goals (Next 5-10 years):</w:t>
      </w:r>
    </w:p>
    <w:p w:rsidR="00000000" w:rsidDel="00000000" w:rsidP="00000000" w:rsidRDefault="00000000" w:rsidRPr="00000000" w14:paraId="0000001D">
      <w:pPr>
        <w:numPr>
          <w:ilvl w:val="1"/>
          <w:numId w:val="3"/>
        </w:numPr>
        <w:spacing w:after="24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[Outline broader, long-term financial goals that contribute to the family's financial stability and growth.]</w:t>
      </w:r>
    </w:p>
    <w:p w:rsidR="00000000" w:rsidDel="00000000" w:rsidP="00000000" w:rsidRDefault="00000000" w:rsidRPr="00000000" w14:paraId="0000001E">
      <w:pPr>
        <w:pStyle w:val="Heading2"/>
        <w:keepNext w:val="0"/>
        <w:keepLines w:val="0"/>
        <w:spacing w:after="80" w:lineRule="auto"/>
        <w:rPr>
          <w:rFonts w:ascii="Lora" w:cs="Lora" w:eastAsia="Lora" w:hAnsi="Lora"/>
          <w:b w:val="1"/>
          <w:sz w:val="34"/>
          <w:szCs w:val="34"/>
        </w:rPr>
      </w:pPr>
      <w:bookmarkStart w:colFirst="0" w:colLast="0" w:name="_3sqm4vlfrcvo" w:id="5"/>
      <w:bookmarkEnd w:id="5"/>
      <w:r w:rsidDel="00000000" w:rsidR="00000000" w:rsidRPr="00000000">
        <w:rPr>
          <w:rFonts w:ascii="Lora" w:cs="Lora" w:eastAsia="Lora" w:hAnsi="Lora"/>
          <w:b w:val="1"/>
          <w:sz w:val="34"/>
          <w:szCs w:val="34"/>
          <w:rtl w:val="0"/>
        </w:rPr>
        <w:t xml:space="preserve">2. Governance Structure</w:t>
      </w:r>
    </w:p>
    <w:p w:rsidR="00000000" w:rsidDel="00000000" w:rsidP="00000000" w:rsidRDefault="00000000" w:rsidRPr="00000000" w14:paraId="0000001F">
      <w:pPr>
        <w:pStyle w:val="Heading3"/>
        <w:keepNext w:val="0"/>
        <w:keepLines w:val="0"/>
        <w:spacing w:before="280" w:lineRule="auto"/>
        <w:rPr>
          <w:rFonts w:ascii="Lora" w:cs="Lora" w:eastAsia="Lora" w:hAnsi="Lora"/>
          <w:b w:val="1"/>
          <w:color w:val="000000"/>
          <w:sz w:val="26"/>
          <w:szCs w:val="26"/>
        </w:rPr>
      </w:pPr>
      <w:bookmarkStart w:colFirst="0" w:colLast="0" w:name="_9if977lk1jsh" w:id="6"/>
      <w:bookmarkEnd w:id="6"/>
      <w:r w:rsidDel="00000000" w:rsidR="00000000" w:rsidRPr="00000000">
        <w:rPr>
          <w:rFonts w:ascii="Lora" w:cs="Lora" w:eastAsia="Lora" w:hAnsi="Lora"/>
          <w:b w:val="1"/>
          <w:color w:val="000000"/>
          <w:sz w:val="26"/>
          <w:szCs w:val="26"/>
          <w:rtl w:val="0"/>
        </w:rPr>
        <w:t xml:space="preserve">Leadership Team:</w:t>
      </w:r>
    </w:p>
    <w:p w:rsidR="00000000" w:rsidDel="00000000" w:rsidP="00000000" w:rsidRDefault="00000000" w:rsidRPr="00000000" w14:paraId="00000020">
      <w:pPr>
        <w:numPr>
          <w:ilvl w:val="0"/>
          <w:numId w:val="12"/>
        </w:numPr>
        <w:spacing w:after="0" w:afterAutospacing="0" w:before="240" w:lineRule="auto"/>
        <w:ind w:left="720" w:hanging="360"/>
        <w:rPr>
          <w:rFonts w:ascii="Lora" w:cs="Lora" w:eastAsia="Lora" w:hAnsi="Lora"/>
        </w:rPr>
      </w:pPr>
      <w:r w:rsidDel="00000000" w:rsidR="00000000" w:rsidRPr="00000000">
        <w:rPr>
          <w:rFonts w:ascii="Lora" w:cs="Lora" w:eastAsia="Lora" w:hAnsi="Lora"/>
          <w:b w:val="1"/>
          <w:rtl w:val="0"/>
        </w:rPr>
        <w:t xml:space="preserve">Family Bank Manager/s:</w:t>
      </w:r>
    </w:p>
    <w:p w:rsidR="00000000" w:rsidDel="00000000" w:rsidP="00000000" w:rsidRDefault="00000000" w:rsidRPr="00000000" w14:paraId="00000021">
      <w:pPr>
        <w:numPr>
          <w:ilvl w:val="1"/>
          <w:numId w:val="12"/>
        </w:numPr>
        <w:spacing w:after="0" w:afterAutospacing="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[Name and responsibilities of the family bank manager]</w:t>
      </w:r>
    </w:p>
    <w:p w:rsidR="00000000" w:rsidDel="00000000" w:rsidP="00000000" w:rsidRDefault="00000000" w:rsidRPr="00000000" w14:paraId="00000022">
      <w:pPr>
        <w:numPr>
          <w:ilvl w:val="0"/>
          <w:numId w:val="12"/>
        </w:numPr>
        <w:spacing w:after="0" w:afterAutospacing="0" w:before="0" w:beforeAutospacing="0" w:lineRule="auto"/>
        <w:ind w:left="720" w:hanging="360"/>
        <w:rPr>
          <w:rFonts w:ascii="Lora" w:cs="Lora" w:eastAsia="Lora" w:hAnsi="Lora"/>
        </w:rPr>
      </w:pPr>
      <w:r w:rsidDel="00000000" w:rsidR="00000000" w:rsidRPr="00000000">
        <w:rPr>
          <w:rFonts w:ascii="Lora" w:cs="Lora" w:eastAsia="Lora" w:hAnsi="Lora"/>
          <w:b w:val="1"/>
          <w:rtl w:val="0"/>
        </w:rPr>
        <w:t xml:space="preserve">Executive Team (if applicable):</w:t>
      </w:r>
    </w:p>
    <w:p w:rsidR="00000000" w:rsidDel="00000000" w:rsidP="00000000" w:rsidRDefault="00000000" w:rsidRPr="00000000" w14:paraId="00000023">
      <w:pPr>
        <w:numPr>
          <w:ilvl w:val="1"/>
          <w:numId w:val="12"/>
        </w:numPr>
        <w:spacing w:after="24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[Names and roles of other key family members involved in financial decisions]</w:t>
      </w:r>
    </w:p>
    <w:p w:rsidR="00000000" w:rsidDel="00000000" w:rsidP="00000000" w:rsidRDefault="00000000" w:rsidRPr="00000000" w14:paraId="00000024">
      <w:pPr>
        <w:pStyle w:val="Heading3"/>
        <w:keepNext w:val="0"/>
        <w:keepLines w:val="0"/>
        <w:spacing w:before="280" w:lineRule="auto"/>
        <w:rPr>
          <w:rFonts w:ascii="Lora" w:cs="Lora" w:eastAsia="Lora" w:hAnsi="Lora"/>
          <w:b w:val="1"/>
          <w:color w:val="000000"/>
          <w:sz w:val="26"/>
          <w:szCs w:val="26"/>
        </w:rPr>
      </w:pPr>
      <w:bookmarkStart w:colFirst="0" w:colLast="0" w:name="_ns961gfwvckh" w:id="7"/>
      <w:bookmarkEnd w:id="7"/>
      <w:r w:rsidDel="00000000" w:rsidR="00000000" w:rsidRPr="00000000">
        <w:rPr>
          <w:rFonts w:ascii="Lora" w:cs="Lora" w:eastAsia="Lora" w:hAnsi="Lora"/>
          <w:b w:val="1"/>
          <w:color w:val="000000"/>
          <w:sz w:val="26"/>
          <w:szCs w:val="26"/>
          <w:rtl w:val="0"/>
        </w:rPr>
        <w:t xml:space="preserve">Board of Directors (if applicable):</w:t>
      </w:r>
    </w:p>
    <w:p w:rsidR="00000000" w:rsidDel="00000000" w:rsidP="00000000" w:rsidRDefault="00000000" w:rsidRPr="00000000" w14:paraId="00000025">
      <w:pPr>
        <w:numPr>
          <w:ilvl w:val="0"/>
          <w:numId w:val="6"/>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[Outline the structure and responsibilities of the family council or financial decision-making body, including key processes.]</w:t>
      </w:r>
    </w:p>
    <w:p w:rsidR="00000000" w:rsidDel="00000000" w:rsidP="00000000" w:rsidRDefault="00000000" w:rsidRPr="00000000" w14:paraId="00000026">
      <w:pPr>
        <w:pStyle w:val="Heading2"/>
        <w:keepNext w:val="0"/>
        <w:keepLines w:val="0"/>
        <w:spacing w:after="80" w:lineRule="auto"/>
        <w:rPr>
          <w:rFonts w:ascii="Lora" w:cs="Lora" w:eastAsia="Lora" w:hAnsi="Lora"/>
          <w:b w:val="1"/>
          <w:sz w:val="34"/>
          <w:szCs w:val="34"/>
        </w:rPr>
      </w:pPr>
      <w:bookmarkStart w:colFirst="0" w:colLast="0" w:name="_m5dwr0gyyx18" w:id="8"/>
      <w:bookmarkEnd w:id="8"/>
      <w:r w:rsidDel="00000000" w:rsidR="00000000" w:rsidRPr="00000000">
        <w:rPr>
          <w:rFonts w:ascii="Lora" w:cs="Lora" w:eastAsia="Lora" w:hAnsi="Lora"/>
          <w:b w:val="1"/>
          <w:sz w:val="34"/>
          <w:szCs w:val="34"/>
          <w:rtl w:val="0"/>
        </w:rPr>
        <w:t xml:space="preserve">3. Operational Guidelines</w:t>
      </w:r>
    </w:p>
    <w:p w:rsidR="00000000" w:rsidDel="00000000" w:rsidP="00000000" w:rsidRDefault="00000000" w:rsidRPr="00000000" w14:paraId="00000027">
      <w:pPr>
        <w:pStyle w:val="Heading3"/>
        <w:keepNext w:val="0"/>
        <w:keepLines w:val="0"/>
        <w:spacing w:before="280" w:lineRule="auto"/>
        <w:rPr>
          <w:rFonts w:ascii="Lora" w:cs="Lora" w:eastAsia="Lora" w:hAnsi="Lora"/>
          <w:b w:val="1"/>
          <w:color w:val="000000"/>
          <w:sz w:val="26"/>
          <w:szCs w:val="26"/>
        </w:rPr>
      </w:pPr>
      <w:bookmarkStart w:colFirst="0" w:colLast="0" w:name="_bcy4o21stu0l" w:id="9"/>
      <w:bookmarkEnd w:id="9"/>
      <w:r w:rsidDel="00000000" w:rsidR="00000000" w:rsidRPr="00000000">
        <w:rPr>
          <w:rFonts w:ascii="Lora" w:cs="Lora" w:eastAsia="Lora" w:hAnsi="Lora"/>
          <w:b w:val="1"/>
          <w:color w:val="000000"/>
          <w:sz w:val="26"/>
          <w:szCs w:val="26"/>
          <w:rtl w:val="0"/>
        </w:rPr>
        <w:t xml:space="preserve">Financial Management:</w:t>
      </w:r>
    </w:p>
    <w:p w:rsidR="00000000" w:rsidDel="00000000" w:rsidP="00000000" w:rsidRDefault="00000000" w:rsidRPr="00000000" w14:paraId="00000028">
      <w:pPr>
        <w:numPr>
          <w:ilvl w:val="0"/>
          <w:numId w:val="7"/>
        </w:numPr>
        <w:spacing w:after="0" w:afterAutospacing="0" w:before="240" w:lineRule="auto"/>
        <w:ind w:left="720" w:hanging="360"/>
        <w:rPr>
          <w:rFonts w:ascii="Lora" w:cs="Lora" w:eastAsia="Lora" w:hAnsi="Lora"/>
        </w:rPr>
      </w:pPr>
      <w:r w:rsidDel="00000000" w:rsidR="00000000" w:rsidRPr="00000000">
        <w:rPr>
          <w:rFonts w:ascii="Lora" w:cs="Lora" w:eastAsia="Lora" w:hAnsi="Lora"/>
          <w:b w:val="1"/>
          <w:rtl w:val="0"/>
        </w:rPr>
        <w:t xml:space="preserve">Budgeting and Financial Planning:</w:t>
      </w:r>
    </w:p>
    <w:p w:rsidR="00000000" w:rsidDel="00000000" w:rsidP="00000000" w:rsidRDefault="00000000" w:rsidRPr="00000000" w14:paraId="00000029">
      <w:pPr>
        <w:numPr>
          <w:ilvl w:val="1"/>
          <w:numId w:val="7"/>
        </w:numPr>
        <w:spacing w:after="24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[Describe the process for budgeting, financial forecasting, and resource allocation within the family bank.]</w:t>
      </w:r>
    </w:p>
    <w:p w:rsidR="00000000" w:rsidDel="00000000" w:rsidP="00000000" w:rsidRDefault="00000000" w:rsidRPr="00000000" w14:paraId="0000002A">
      <w:pPr>
        <w:pStyle w:val="Heading3"/>
        <w:keepNext w:val="0"/>
        <w:keepLines w:val="0"/>
        <w:spacing w:before="280" w:lineRule="auto"/>
        <w:rPr>
          <w:rFonts w:ascii="Lora" w:cs="Lora" w:eastAsia="Lora" w:hAnsi="Lora"/>
          <w:b w:val="1"/>
          <w:color w:val="000000"/>
          <w:sz w:val="26"/>
          <w:szCs w:val="26"/>
        </w:rPr>
      </w:pPr>
      <w:bookmarkStart w:colFirst="0" w:colLast="0" w:name="_afc07j5bqafd" w:id="10"/>
      <w:bookmarkEnd w:id="10"/>
      <w:r w:rsidDel="00000000" w:rsidR="00000000" w:rsidRPr="00000000">
        <w:rPr>
          <w:rFonts w:ascii="Lora" w:cs="Lora" w:eastAsia="Lora" w:hAnsi="Lora"/>
          <w:b w:val="1"/>
          <w:color w:val="000000"/>
          <w:sz w:val="26"/>
          <w:szCs w:val="26"/>
          <w:rtl w:val="0"/>
        </w:rPr>
        <w:t xml:space="preserve">Roles and Responsibilities:</w:t>
      </w:r>
    </w:p>
    <w:p w:rsidR="00000000" w:rsidDel="00000000" w:rsidP="00000000" w:rsidRDefault="00000000" w:rsidRPr="00000000" w14:paraId="0000002B">
      <w:pPr>
        <w:numPr>
          <w:ilvl w:val="0"/>
          <w:numId w:val="2"/>
        </w:numPr>
        <w:spacing w:after="0" w:afterAutospacing="0" w:before="240" w:lineRule="auto"/>
        <w:ind w:left="720" w:hanging="360"/>
        <w:rPr>
          <w:rFonts w:ascii="Lora" w:cs="Lora" w:eastAsia="Lora" w:hAnsi="Lora"/>
        </w:rPr>
      </w:pPr>
      <w:r w:rsidDel="00000000" w:rsidR="00000000" w:rsidRPr="00000000">
        <w:rPr>
          <w:rFonts w:ascii="Lora" w:cs="Lora" w:eastAsia="Lora" w:hAnsi="Lora"/>
          <w:b w:val="1"/>
          <w:rtl w:val="0"/>
        </w:rPr>
        <w:t xml:space="preserve">Family Member Responsibilities:</w:t>
      </w:r>
    </w:p>
    <w:p w:rsidR="00000000" w:rsidDel="00000000" w:rsidP="00000000" w:rsidRDefault="00000000" w:rsidRPr="00000000" w14:paraId="0000002C">
      <w:pPr>
        <w:numPr>
          <w:ilvl w:val="1"/>
          <w:numId w:val="2"/>
        </w:numPr>
        <w:spacing w:after="240" w:before="0" w:beforeAutospacing="0" w:lineRule="auto"/>
        <w:ind w:left="1440" w:hanging="360"/>
        <w:rPr>
          <w:rFonts w:ascii="Lora" w:cs="Lora" w:eastAsia="Lora" w:hAnsi="Lora"/>
        </w:rPr>
      </w:pPr>
      <w:r w:rsidDel="00000000" w:rsidR="00000000" w:rsidRPr="00000000">
        <w:rPr>
          <w:rFonts w:ascii="Lora" w:cs="Lora" w:eastAsia="Lora" w:hAnsi="Lora"/>
          <w:rtl w:val="0"/>
        </w:rPr>
        <w:t xml:space="preserve">[Describe the general expectations and responsibilities of family members in managing finances and contributing to financial goals.]</w:t>
      </w:r>
    </w:p>
    <w:p w:rsidR="00000000" w:rsidDel="00000000" w:rsidP="00000000" w:rsidRDefault="00000000" w:rsidRPr="00000000" w14:paraId="0000002D">
      <w:pPr>
        <w:pStyle w:val="Heading3"/>
        <w:keepNext w:val="0"/>
        <w:keepLines w:val="0"/>
        <w:spacing w:before="280" w:lineRule="auto"/>
        <w:rPr>
          <w:rFonts w:ascii="Lora" w:cs="Lora" w:eastAsia="Lora" w:hAnsi="Lora"/>
          <w:b w:val="1"/>
          <w:color w:val="000000"/>
          <w:sz w:val="26"/>
          <w:szCs w:val="26"/>
        </w:rPr>
      </w:pPr>
      <w:bookmarkStart w:colFirst="0" w:colLast="0" w:name="_gf4tofhm9g4m" w:id="11"/>
      <w:bookmarkEnd w:id="11"/>
      <w:r w:rsidDel="00000000" w:rsidR="00000000" w:rsidRPr="00000000">
        <w:rPr>
          <w:rFonts w:ascii="Lora" w:cs="Lora" w:eastAsia="Lora" w:hAnsi="Lora"/>
          <w:b w:val="1"/>
          <w:color w:val="000000"/>
          <w:sz w:val="26"/>
          <w:szCs w:val="26"/>
          <w:rtl w:val="0"/>
        </w:rPr>
        <w:t xml:space="preserve">Decision-Making Process:</w:t>
      </w:r>
    </w:p>
    <w:p w:rsidR="00000000" w:rsidDel="00000000" w:rsidP="00000000" w:rsidRDefault="00000000" w:rsidRPr="00000000" w14:paraId="0000002E">
      <w:pPr>
        <w:numPr>
          <w:ilvl w:val="0"/>
          <w:numId w:val="4"/>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[Explain how financial decisions are made within the family bank, including criteria and levels of authority.]</w:t>
      </w:r>
    </w:p>
    <w:p w:rsidR="00000000" w:rsidDel="00000000" w:rsidP="00000000" w:rsidRDefault="00000000" w:rsidRPr="00000000" w14:paraId="0000002F">
      <w:pPr>
        <w:pStyle w:val="Heading2"/>
        <w:keepNext w:val="0"/>
        <w:keepLines w:val="0"/>
        <w:spacing w:after="80" w:lineRule="auto"/>
        <w:rPr>
          <w:rFonts w:ascii="Lora" w:cs="Lora" w:eastAsia="Lora" w:hAnsi="Lora"/>
          <w:b w:val="1"/>
          <w:sz w:val="34"/>
          <w:szCs w:val="34"/>
        </w:rPr>
      </w:pPr>
      <w:bookmarkStart w:colFirst="0" w:colLast="0" w:name="_9ceqel7j8uei" w:id="12"/>
      <w:bookmarkEnd w:id="12"/>
      <w:r w:rsidDel="00000000" w:rsidR="00000000" w:rsidRPr="00000000">
        <w:rPr>
          <w:rFonts w:ascii="Lora" w:cs="Lora" w:eastAsia="Lora" w:hAnsi="Lora"/>
          <w:b w:val="1"/>
          <w:sz w:val="34"/>
          <w:szCs w:val="34"/>
          <w:rtl w:val="0"/>
        </w:rPr>
        <w:t xml:space="preserve">4. Financial Policies</w:t>
      </w:r>
    </w:p>
    <w:p w:rsidR="00000000" w:rsidDel="00000000" w:rsidP="00000000" w:rsidRDefault="00000000" w:rsidRPr="00000000" w14:paraId="00000030">
      <w:pPr>
        <w:pStyle w:val="Heading3"/>
        <w:keepNext w:val="0"/>
        <w:keepLines w:val="0"/>
        <w:spacing w:before="280" w:lineRule="auto"/>
        <w:rPr>
          <w:rFonts w:ascii="Lora" w:cs="Lora" w:eastAsia="Lora" w:hAnsi="Lora"/>
          <w:b w:val="1"/>
          <w:color w:val="000000"/>
          <w:sz w:val="26"/>
          <w:szCs w:val="26"/>
        </w:rPr>
      </w:pPr>
      <w:bookmarkStart w:colFirst="0" w:colLast="0" w:name="_18g6p77cn5mk" w:id="13"/>
      <w:bookmarkEnd w:id="13"/>
      <w:r w:rsidDel="00000000" w:rsidR="00000000" w:rsidRPr="00000000">
        <w:rPr>
          <w:rFonts w:ascii="Lora" w:cs="Lora" w:eastAsia="Lora" w:hAnsi="Lora"/>
          <w:b w:val="1"/>
          <w:color w:val="000000"/>
          <w:sz w:val="26"/>
          <w:szCs w:val="26"/>
          <w:rtl w:val="0"/>
        </w:rPr>
        <w:t xml:space="preserve">Saving and Spending Rules:</w:t>
      </w:r>
    </w:p>
    <w:p w:rsidR="00000000" w:rsidDel="00000000" w:rsidP="00000000" w:rsidRDefault="00000000" w:rsidRPr="00000000" w14:paraId="00000031">
      <w:pPr>
        <w:numPr>
          <w:ilvl w:val="0"/>
          <w:numId w:val="5"/>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[Outline the family's rules and guidelines for saving, spending, and investing.]</w:t>
      </w:r>
    </w:p>
    <w:p w:rsidR="00000000" w:rsidDel="00000000" w:rsidP="00000000" w:rsidRDefault="00000000" w:rsidRPr="00000000" w14:paraId="00000032">
      <w:pPr>
        <w:pStyle w:val="Heading3"/>
        <w:keepNext w:val="0"/>
        <w:keepLines w:val="0"/>
        <w:spacing w:before="280" w:lineRule="auto"/>
        <w:rPr>
          <w:rFonts w:ascii="Lora" w:cs="Lora" w:eastAsia="Lora" w:hAnsi="Lora"/>
          <w:b w:val="1"/>
          <w:color w:val="000000"/>
          <w:sz w:val="26"/>
          <w:szCs w:val="26"/>
        </w:rPr>
      </w:pPr>
      <w:bookmarkStart w:colFirst="0" w:colLast="0" w:name="_ak5m9sv48jka" w:id="14"/>
      <w:bookmarkEnd w:id="14"/>
      <w:r w:rsidDel="00000000" w:rsidR="00000000" w:rsidRPr="00000000">
        <w:rPr>
          <w:rFonts w:ascii="Lora" w:cs="Lora" w:eastAsia="Lora" w:hAnsi="Lora"/>
          <w:b w:val="1"/>
          <w:color w:val="000000"/>
          <w:sz w:val="26"/>
          <w:szCs w:val="26"/>
          <w:rtl w:val="0"/>
        </w:rPr>
        <w:t xml:space="preserve">Accounting and Reporting:</w:t>
      </w:r>
    </w:p>
    <w:p w:rsidR="00000000" w:rsidDel="00000000" w:rsidP="00000000" w:rsidRDefault="00000000" w:rsidRPr="00000000" w14:paraId="00000033">
      <w:pPr>
        <w:numPr>
          <w:ilvl w:val="0"/>
          <w:numId w:val="10"/>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[Describe the standards and procedures for financial reporting, tracking expenses, and financial transparency within the family bank.]</w:t>
      </w:r>
    </w:p>
    <w:p w:rsidR="00000000" w:rsidDel="00000000" w:rsidP="00000000" w:rsidRDefault="00000000" w:rsidRPr="00000000" w14:paraId="00000034">
      <w:pPr>
        <w:pStyle w:val="Heading2"/>
        <w:keepNext w:val="0"/>
        <w:keepLines w:val="0"/>
        <w:spacing w:after="80" w:lineRule="auto"/>
        <w:rPr>
          <w:rFonts w:ascii="Lora" w:cs="Lora" w:eastAsia="Lora" w:hAnsi="Lora"/>
          <w:b w:val="1"/>
          <w:sz w:val="34"/>
          <w:szCs w:val="34"/>
        </w:rPr>
      </w:pPr>
      <w:bookmarkStart w:colFirst="0" w:colLast="0" w:name="_s1enplqpm2f" w:id="15"/>
      <w:bookmarkEnd w:id="15"/>
      <w:r w:rsidDel="00000000" w:rsidR="00000000" w:rsidRPr="00000000">
        <w:rPr>
          <w:rFonts w:ascii="Lora" w:cs="Lora" w:eastAsia="Lora" w:hAnsi="Lora"/>
          <w:b w:val="1"/>
          <w:sz w:val="34"/>
          <w:szCs w:val="34"/>
          <w:rtl w:val="0"/>
        </w:rPr>
        <w:t xml:space="preserve">5. Ethical Standards and Social Responsibility</w:t>
      </w:r>
    </w:p>
    <w:p w:rsidR="00000000" w:rsidDel="00000000" w:rsidP="00000000" w:rsidRDefault="00000000" w:rsidRPr="00000000" w14:paraId="00000035">
      <w:pPr>
        <w:pStyle w:val="Heading3"/>
        <w:keepNext w:val="0"/>
        <w:keepLines w:val="0"/>
        <w:spacing w:before="280" w:lineRule="auto"/>
        <w:rPr>
          <w:rFonts w:ascii="Lora" w:cs="Lora" w:eastAsia="Lora" w:hAnsi="Lora"/>
          <w:b w:val="1"/>
          <w:color w:val="000000"/>
          <w:sz w:val="26"/>
          <w:szCs w:val="26"/>
        </w:rPr>
      </w:pPr>
      <w:bookmarkStart w:colFirst="0" w:colLast="0" w:name="_cb7qwxcg6eyb" w:id="16"/>
      <w:bookmarkEnd w:id="16"/>
      <w:r w:rsidDel="00000000" w:rsidR="00000000" w:rsidRPr="00000000">
        <w:rPr>
          <w:rFonts w:ascii="Lora" w:cs="Lora" w:eastAsia="Lora" w:hAnsi="Lora"/>
          <w:b w:val="1"/>
          <w:color w:val="000000"/>
          <w:sz w:val="26"/>
          <w:szCs w:val="26"/>
          <w:rtl w:val="0"/>
        </w:rPr>
        <w:t xml:space="preserve">Family Code of Conduct:</w:t>
      </w:r>
    </w:p>
    <w:p w:rsidR="00000000" w:rsidDel="00000000" w:rsidP="00000000" w:rsidRDefault="00000000" w:rsidRPr="00000000" w14:paraId="00000036">
      <w:pPr>
        <w:numPr>
          <w:ilvl w:val="0"/>
          <w:numId w:val="11"/>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[Detail the ethical standards expected of all family members in financial matters, including honesty, integrity, and respect.]</w:t>
      </w:r>
    </w:p>
    <w:p w:rsidR="00000000" w:rsidDel="00000000" w:rsidP="00000000" w:rsidRDefault="00000000" w:rsidRPr="00000000" w14:paraId="00000037">
      <w:pPr>
        <w:pStyle w:val="Heading3"/>
        <w:keepNext w:val="0"/>
        <w:keepLines w:val="0"/>
        <w:spacing w:before="280" w:lineRule="auto"/>
        <w:rPr>
          <w:rFonts w:ascii="Lora" w:cs="Lora" w:eastAsia="Lora" w:hAnsi="Lora"/>
          <w:b w:val="1"/>
          <w:color w:val="000000"/>
          <w:sz w:val="26"/>
          <w:szCs w:val="26"/>
        </w:rPr>
      </w:pPr>
      <w:bookmarkStart w:colFirst="0" w:colLast="0" w:name="_jmqcb9lijkw2" w:id="17"/>
      <w:bookmarkEnd w:id="17"/>
      <w:r w:rsidDel="00000000" w:rsidR="00000000" w:rsidRPr="00000000">
        <w:rPr>
          <w:rFonts w:ascii="Lora" w:cs="Lora" w:eastAsia="Lora" w:hAnsi="Lora"/>
          <w:b w:val="1"/>
          <w:color w:val="000000"/>
          <w:sz w:val="26"/>
          <w:szCs w:val="26"/>
          <w:rtl w:val="0"/>
        </w:rPr>
        <w:t xml:space="preserve">Social Responsibility:</w:t>
      </w:r>
    </w:p>
    <w:p w:rsidR="00000000" w:rsidDel="00000000" w:rsidP="00000000" w:rsidRDefault="00000000" w:rsidRPr="00000000" w14:paraId="00000038">
      <w:pPr>
        <w:numPr>
          <w:ilvl w:val="0"/>
          <w:numId w:val="1"/>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[Outline the family's commitment to charitable giving, community support, and ethical investments.]</w:t>
      </w:r>
    </w:p>
    <w:p w:rsidR="00000000" w:rsidDel="00000000" w:rsidP="00000000" w:rsidRDefault="00000000" w:rsidRPr="00000000" w14:paraId="00000039">
      <w:pPr>
        <w:pStyle w:val="Heading2"/>
        <w:keepNext w:val="0"/>
        <w:keepLines w:val="0"/>
        <w:spacing w:after="80" w:lineRule="auto"/>
        <w:rPr>
          <w:rFonts w:ascii="Lora" w:cs="Lora" w:eastAsia="Lora" w:hAnsi="Lora"/>
          <w:b w:val="1"/>
          <w:sz w:val="34"/>
          <w:szCs w:val="34"/>
        </w:rPr>
      </w:pPr>
      <w:bookmarkStart w:colFirst="0" w:colLast="0" w:name="_8j5gxvvmik26" w:id="18"/>
      <w:bookmarkEnd w:id="18"/>
      <w:r w:rsidDel="00000000" w:rsidR="00000000" w:rsidRPr="00000000">
        <w:rPr>
          <w:rFonts w:ascii="Lora" w:cs="Lora" w:eastAsia="Lora" w:hAnsi="Lora"/>
          <w:b w:val="1"/>
          <w:sz w:val="34"/>
          <w:szCs w:val="34"/>
          <w:rtl w:val="0"/>
        </w:rPr>
        <w:t xml:space="preserve">6. Amendments and Review</w:t>
      </w:r>
    </w:p>
    <w:p w:rsidR="00000000" w:rsidDel="00000000" w:rsidP="00000000" w:rsidRDefault="00000000" w:rsidRPr="00000000" w14:paraId="0000003A">
      <w:pPr>
        <w:pStyle w:val="Heading3"/>
        <w:keepNext w:val="0"/>
        <w:keepLines w:val="0"/>
        <w:spacing w:before="280" w:lineRule="auto"/>
        <w:rPr>
          <w:rFonts w:ascii="Lora" w:cs="Lora" w:eastAsia="Lora" w:hAnsi="Lora"/>
          <w:b w:val="1"/>
          <w:color w:val="000000"/>
          <w:sz w:val="26"/>
          <w:szCs w:val="26"/>
        </w:rPr>
      </w:pPr>
      <w:bookmarkStart w:colFirst="0" w:colLast="0" w:name="_j3xq6933s11n" w:id="19"/>
      <w:bookmarkEnd w:id="19"/>
      <w:r w:rsidDel="00000000" w:rsidR="00000000" w:rsidRPr="00000000">
        <w:rPr>
          <w:rFonts w:ascii="Lora" w:cs="Lora" w:eastAsia="Lora" w:hAnsi="Lora"/>
          <w:b w:val="1"/>
          <w:color w:val="000000"/>
          <w:sz w:val="26"/>
          <w:szCs w:val="26"/>
          <w:rtl w:val="0"/>
        </w:rPr>
        <w:t xml:space="preserve">Amendments:</w:t>
      </w:r>
    </w:p>
    <w:p w:rsidR="00000000" w:rsidDel="00000000" w:rsidP="00000000" w:rsidRDefault="00000000" w:rsidRPr="00000000" w14:paraId="0000003B">
      <w:pPr>
        <w:numPr>
          <w:ilvl w:val="0"/>
          <w:numId w:val="8"/>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[Specify how amendments to the family bank charter will be proposed, reviewed, and approved.]</w:t>
      </w:r>
    </w:p>
    <w:p w:rsidR="00000000" w:rsidDel="00000000" w:rsidP="00000000" w:rsidRDefault="00000000" w:rsidRPr="00000000" w14:paraId="0000003C">
      <w:pPr>
        <w:pStyle w:val="Heading3"/>
        <w:keepNext w:val="0"/>
        <w:keepLines w:val="0"/>
        <w:spacing w:before="280" w:lineRule="auto"/>
        <w:rPr>
          <w:rFonts w:ascii="Lora" w:cs="Lora" w:eastAsia="Lora" w:hAnsi="Lora"/>
          <w:b w:val="1"/>
          <w:color w:val="000000"/>
          <w:sz w:val="26"/>
          <w:szCs w:val="26"/>
        </w:rPr>
      </w:pPr>
      <w:bookmarkStart w:colFirst="0" w:colLast="0" w:name="_yyf5ruxmtyba" w:id="20"/>
      <w:bookmarkEnd w:id="20"/>
      <w:r w:rsidDel="00000000" w:rsidR="00000000" w:rsidRPr="00000000">
        <w:rPr>
          <w:rFonts w:ascii="Lora" w:cs="Lora" w:eastAsia="Lora" w:hAnsi="Lora"/>
          <w:b w:val="1"/>
          <w:color w:val="000000"/>
          <w:sz w:val="26"/>
          <w:szCs w:val="26"/>
          <w:rtl w:val="0"/>
        </w:rPr>
        <w:t xml:space="preserve">Review Process:</w:t>
      </w:r>
    </w:p>
    <w:p w:rsidR="00000000" w:rsidDel="00000000" w:rsidP="00000000" w:rsidRDefault="00000000" w:rsidRPr="00000000" w14:paraId="0000003D">
      <w:pPr>
        <w:numPr>
          <w:ilvl w:val="0"/>
          <w:numId w:val="9"/>
        </w:numPr>
        <w:spacing w:after="240" w:before="240" w:lineRule="auto"/>
        <w:ind w:left="720" w:hanging="360"/>
        <w:rPr>
          <w:rFonts w:ascii="Lora" w:cs="Lora" w:eastAsia="Lora" w:hAnsi="Lora"/>
        </w:rPr>
      </w:pPr>
      <w:r w:rsidDel="00000000" w:rsidR="00000000" w:rsidRPr="00000000">
        <w:rPr>
          <w:rFonts w:ascii="Lora" w:cs="Lora" w:eastAsia="Lora" w:hAnsi="Lora"/>
          <w:rtl w:val="0"/>
        </w:rPr>
        <w:t xml:space="preserve">[Outline the frequency and process for reviewing the family bank charter to ensure it remains relevant and effective.]</w:t>
      </w:r>
    </w:p>
    <w:p w:rsidR="00000000" w:rsidDel="00000000" w:rsidP="00000000" w:rsidRDefault="00000000" w:rsidRPr="00000000" w14:paraId="0000003E">
      <w:pPr>
        <w:pStyle w:val="Heading2"/>
        <w:keepNext w:val="0"/>
        <w:keepLines w:val="0"/>
        <w:spacing w:after="80" w:lineRule="auto"/>
        <w:rPr>
          <w:rFonts w:ascii="Lora" w:cs="Lora" w:eastAsia="Lora" w:hAnsi="Lora"/>
          <w:b w:val="1"/>
          <w:sz w:val="34"/>
          <w:szCs w:val="34"/>
        </w:rPr>
      </w:pPr>
      <w:bookmarkStart w:colFirst="0" w:colLast="0" w:name="_83915z1z6kq1" w:id="21"/>
      <w:bookmarkEnd w:id="21"/>
      <w:r w:rsidDel="00000000" w:rsidR="00000000" w:rsidRPr="00000000">
        <w:rPr>
          <w:rFonts w:ascii="Lora" w:cs="Lora" w:eastAsia="Lora" w:hAnsi="Lora"/>
          <w:b w:val="1"/>
          <w:sz w:val="34"/>
          <w:szCs w:val="34"/>
          <w:rtl w:val="0"/>
        </w:rPr>
        <w:t xml:space="preserve">Signatories</w:t>
      </w:r>
    </w:p>
    <w:p w:rsidR="00000000" w:rsidDel="00000000" w:rsidP="00000000" w:rsidRDefault="00000000" w:rsidRPr="00000000" w14:paraId="0000003F">
      <w:pPr>
        <w:spacing w:after="240" w:before="240" w:lineRule="auto"/>
        <w:rPr>
          <w:rFonts w:ascii="Lora" w:cs="Lora" w:eastAsia="Lora" w:hAnsi="Lora"/>
        </w:rPr>
      </w:pPr>
      <w:r w:rsidDel="00000000" w:rsidR="00000000" w:rsidRPr="00000000">
        <w:rPr>
          <w:rFonts w:ascii="Lora" w:cs="Lora" w:eastAsia="Lora" w:hAnsi="Lora"/>
          <w:rtl w:val="0"/>
        </w:rPr>
        <w:t xml:space="preserve">This Family Bank Charter is hereby approved and adopted by:</w:t>
      </w:r>
    </w:p>
    <w:p w:rsidR="00000000" w:rsidDel="00000000" w:rsidP="00000000" w:rsidRDefault="00000000" w:rsidRPr="00000000" w14:paraId="00000040">
      <w:pPr>
        <w:spacing w:after="240" w:before="240" w:lineRule="auto"/>
        <w:rPr>
          <w:rFonts w:ascii="Lora" w:cs="Lora" w:eastAsia="Lora" w:hAnsi="Lora"/>
          <w:b w:val="1"/>
        </w:rPr>
      </w:pPr>
      <w:r w:rsidDel="00000000" w:rsidR="00000000" w:rsidRPr="00000000">
        <w:rPr>
          <w:rFonts w:ascii="Lora" w:cs="Lora" w:eastAsia="Lora" w:hAnsi="Lora"/>
          <w:b w:val="1"/>
          <w:rtl w:val="0"/>
        </w:rPr>
        <w:t xml:space="preserve">[Family Bank Name]</w:t>
      </w:r>
    </w:p>
    <w:p w:rsidR="00000000" w:rsidDel="00000000" w:rsidP="00000000" w:rsidRDefault="00000000" w:rsidRPr="00000000" w14:paraId="00000041">
      <w:pPr>
        <w:spacing w:after="240" w:before="240" w:lineRule="auto"/>
        <w:rPr>
          <w:rFonts w:ascii="Lora" w:cs="Lora" w:eastAsia="Lora" w:hAnsi="Lora"/>
          <w:i w:val="1"/>
        </w:rPr>
      </w:pPr>
      <w:r w:rsidDel="00000000" w:rsidR="00000000" w:rsidRPr="00000000">
        <w:rPr>
          <w:rFonts w:ascii="Lora" w:cs="Lora" w:eastAsia="Lora" w:hAnsi="Lora"/>
          <w:b w:val="1"/>
          <w:rtl w:val="0"/>
        </w:rPr>
        <w:t xml:space="preserve">[Family Bank Manager Name]</w:t>
      </w:r>
      <w:r w:rsidDel="00000000" w:rsidR="00000000" w:rsidRPr="00000000">
        <w:rPr>
          <w:rFonts w:ascii="Lora" w:cs="Lora" w:eastAsia="Lora" w:hAnsi="Lora"/>
          <w:rtl w:val="0"/>
        </w:rPr>
        <w:t xml:space="preserve"> </w:t>
      </w:r>
      <w:r w:rsidDel="00000000" w:rsidR="00000000" w:rsidRPr="00000000">
        <w:rPr>
          <w:rFonts w:ascii="Lora" w:cs="Lora" w:eastAsia="Lora" w:hAnsi="Lora"/>
          <w:i w:val="1"/>
          <w:rtl w:val="0"/>
        </w:rPr>
        <w:t xml:space="preserve">Signature: ____________________</w:t>
      </w:r>
    </w:p>
    <w:p w:rsidR="00000000" w:rsidDel="00000000" w:rsidP="00000000" w:rsidRDefault="00000000" w:rsidRPr="00000000" w14:paraId="00000042">
      <w:pPr>
        <w:spacing w:after="240" w:before="240" w:lineRule="auto"/>
        <w:rPr>
          <w:rFonts w:ascii="Lora" w:cs="Lora" w:eastAsia="Lora" w:hAnsi="Lora"/>
          <w:i w:val="1"/>
        </w:rPr>
      </w:pPr>
      <w:r w:rsidDel="00000000" w:rsidR="00000000" w:rsidRPr="00000000">
        <w:rPr>
          <w:rFonts w:ascii="Lora" w:cs="Lora" w:eastAsia="Lora" w:hAnsi="Lora"/>
          <w:rtl w:val="0"/>
        </w:rPr>
        <w:t xml:space="preserve">*</w:t>
      </w:r>
      <w:r w:rsidDel="00000000" w:rsidR="00000000" w:rsidRPr="00000000">
        <w:rPr>
          <w:rFonts w:ascii="Lora" w:cs="Lora" w:eastAsia="Lora" w:hAnsi="Lora"/>
          <w:i w:val="1"/>
          <w:rtl w:val="0"/>
        </w:rPr>
        <w:t xml:space="preserve">Date: ____________________</w:t>
      </w:r>
    </w:p>
    <w:p w:rsidR="00000000" w:rsidDel="00000000" w:rsidP="00000000" w:rsidRDefault="00000000" w:rsidRPr="00000000" w14:paraId="00000043">
      <w:pPr>
        <w:spacing w:after="240" w:before="240" w:lineRule="auto"/>
        <w:rPr>
          <w:rFonts w:ascii="Lora" w:cs="Lora" w:eastAsia="Lora" w:hAnsi="Lora"/>
        </w:rPr>
      </w:pPr>
      <w:r w:rsidDel="00000000" w:rsidR="00000000" w:rsidRPr="00000000">
        <w:rPr>
          <w:rtl w:val="0"/>
        </w:rPr>
      </w:r>
    </w:p>
    <w:p w:rsidR="00000000" w:rsidDel="00000000" w:rsidP="00000000" w:rsidRDefault="00000000" w:rsidRPr="00000000" w14:paraId="00000044">
      <w:pPr>
        <w:spacing w:after="240" w:before="240" w:lineRule="auto"/>
        <w:rPr>
          <w:rFonts w:ascii="Lora" w:cs="Lora" w:eastAsia="Lora" w:hAnsi="Lora"/>
        </w:rPr>
      </w:pPr>
      <w:r w:rsidDel="00000000" w:rsidR="00000000" w:rsidRPr="00000000">
        <w:rPr>
          <w:rtl w:val="0"/>
        </w:rPr>
      </w:r>
    </w:p>
    <w:p w:rsidR="00000000" w:rsidDel="00000000" w:rsidP="00000000" w:rsidRDefault="00000000" w:rsidRPr="00000000" w14:paraId="00000045">
      <w:pPr>
        <w:rPr>
          <w:rFonts w:ascii="Lora" w:cs="Lora" w:eastAsia="Lora" w:hAnsi="Lor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creativecommons.org/licenses/by-nc/4.0/" TargetMode="External"/><Relationship Id="rId10" Type="http://schemas.openxmlformats.org/officeDocument/2006/relationships/image" Target="media/image3.png"/><Relationship Id="rId12" Type="http://schemas.openxmlformats.org/officeDocument/2006/relationships/hyperlink" Target="https://creativecommons.org/licenses/by-nc/4.0/" TargetMode="Externa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hyperlink" Target="https://www.family-legacies-consulting.com/"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